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3A" w:rsidRPr="003142A5" w:rsidRDefault="00DB5B3A" w:rsidP="00DB5B3A">
      <w:pPr>
        <w:jc w:val="center"/>
        <w:rPr>
          <w:b/>
          <w:color w:val="1F497D"/>
          <w:sz w:val="56"/>
          <w:szCs w:val="56"/>
        </w:rPr>
      </w:pPr>
      <w:r w:rsidRPr="003142A5">
        <w:rPr>
          <w:b/>
          <w:color w:val="1F497D"/>
          <w:sz w:val="56"/>
          <w:szCs w:val="56"/>
        </w:rPr>
        <w:t>E-Content</w:t>
      </w:r>
    </w:p>
    <w:p w:rsidR="00DB5B3A" w:rsidRPr="00444391" w:rsidRDefault="00DB5B3A" w:rsidP="003142A5">
      <w:pPr>
        <w:jc w:val="center"/>
        <w:rPr>
          <w:b/>
          <w:color w:val="C0504D" w:themeColor="accent2"/>
          <w:sz w:val="36"/>
          <w:szCs w:val="36"/>
        </w:rPr>
      </w:pPr>
      <w:r w:rsidRPr="00444391">
        <w:rPr>
          <w:b/>
          <w:color w:val="C0504D" w:themeColor="accent2"/>
          <w:sz w:val="36"/>
          <w:szCs w:val="36"/>
        </w:rPr>
        <w:t xml:space="preserve">B.Sc. </w:t>
      </w:r>
      <w:r w:rsidR="003142A5" w:rsidRPr="00444391">
        <w:rPr>
          <w:b/>
          <w:color w:val="C0504D" w:themeColor="accent2"/>
          <w:sz w:val="36"/>
          <w:szCs w:val="36"/>
        </w:rPr>
        <w:t>2</w:t>
      </w:r>
      <w:r w:rsidR="003142A5" w:rsidRPr="00444391">
        <w:rPr>
          <w:b/>
          <w:color w:val="C0504D" w:themeColor="accent2"/>
          <w:sz w:val="36"/>
          <w:szCs w:val="36"/>
          <w:vertAlign w:val="superscript"/>
        </w:rPr>
        <w:t>n</w:t>
      </w:r>
      <w:r w:rsidRPr="00444391">
        <w:rPr>
          <w:b/>
          <w:color w:val="C0504D" w:themeColor="accent2"/>
          <w:sz w:val="36"/>
          <w:szCs w:val="36"/>
          <w:vertAlign w:val="superscript"/>
        </w:rPr>
        <w:t>d</w:t>
      </w:r>
      <w:r w:rsidRPr="00444391">
        <w:rPr>
          <w:b/>
          <w:color w:val="C0504D" w:themeColor="accent2"/>
          <w:sz w:val="36"/>
          <w:szCs w:val="36"/>
        </w:rPr>
        <w:t xml:space="preserve"> Year</w:t>
      </w:r>
    </w:p>
    <w:p w:rsidR="00DB5B3A" w:rsidRPr="003142A5" w:rsidRDefault="003142A5" w:rsidP="003142A5">
      <w:pPr>
        <w:jc w:val="center"/>
        <w:rPr>
          <w:b/>
          <w:color w:val="000000"/>
          <w:sz w:val="36"/>
          <w:szCs w:val="36"/>
        </w:rPr>
      </w:pPr>
      <w:r w:rsidRPr="003142A5">
        <w:rPr>
          <w:b/>
          <w:color w:val="000000"/>
          <w:sz w:val="36"/>
          <w:szCs w:val="36"/>
        </w:rPr>
        <w:t>Inorganic Chemistry Paper-I</w:t>
      </w:r>
    </w:p>
    <w:p w:rsidR="00DB5B3A" w:rsidRPr="00444391" w:rsidRDefault="00444391" w:rsidP="003142A5">
      <w:pPr>
        <w:jc w:val="center"/>
        <w:rPr>
          <w:b/>
          <w:color w:val="0070C0"/>
          <w:sz w:val="36"/>
          <w:szCs w:val="36"/>
        </w:rPr>
      </w:pPr>
      <w:r w:rsidRPr="00444391">
        <w:rPr>
          <w:b/>
          <w:color w:val="0070C0"/>
          <w:sz w:val="36"/>
          <w:szCs w:val="36"/>
        </w:rPr>
        <w:t>UNIT</w:t>
      </w:r>
      <w:r w:rsidR="00DB5B3A" w:rsidRPr="00444391">
        <w:rPr>
          <w:b/>
          <w:color w:val="0070C0"/>
          <w:sz w:val="36"/>
          <w:szCs w:val="36"/>
        </w:rPr>
        <w:t>-I</w:t>
      </w:r>
    </w:p>
    <w:p w:rsidR="003142A5" w:rsidRPr="0006656C" w:rsidRDefault="003142A5" w:rsidP="003142A5">
      <w:pPr>
        <w:jc w:val="center"/>
        <w:rPr>
          <w:b/>
          <w:color w:val="FF0000"/>
          <w:sz w:val="36"/>
          <w:szCs w:val="36"/>
        </w:rPr>
      </w:pPr>
      <w:r w:rsidRPr="0006656C">
        <w:rPr>
          <w:b/>
          <w:color w:val="FF0000"/>
          <w:sz w:val="36"/>
          <w:szCs w:val="36"/>
        </w:rPr>
        <w:t>Chapter 2</w:t>
      </w:r>
    </w:p>
    <w:p w:rsidR="003142A5" w:rsidRPr="00444391" w:rsidRDefault="00444391" w:rsidP="003142A5">
      <w:pPr>
        <w:spacing w:line="240" w:lineRule="auto"/>
        <w:jc w:val="center"/>
        <w:rPr>
          <w:b/>
          <w:color w:val="00B050"/>
          <w:sz w:val="40"/>
          <w:szCs w:val="40"/>
        </w:rPr>
      </w:pPr>
      <w:r w:rsidRPr="00444391">
        <w:rPr>
          <w:b/>
          <w:color w:val="00B050"/>
          <w:sz w:val="40"/>
          <w:szCs w:val="40"/>
        </w:rPr>
        <w:t>PART-I</w:t>
      </w:r>
    </w:p>
    <w:p w:rsidR="003142A5" w:rsidRDefault="003142A5" w:rsidP="00DB5B3A">
      <w:pPr>
        <w:spacing w:line="240" w:lineRule="auto"/>
        <w:jc w:val="center"/>
        <w:rPr>
          <w:b/>
          <w:color w:val="7030A0"/>
          <w:sz w:val="48"/>
          <w:szCs w:val="48"/>
        </w:rPr>
      </w:pPr>
    </w:p>
    <w:p w:rsidR="00DB5B3A" w:rsidRPr="003142A5" w:rsidRDefault="003142A5" w:rsidP="00DB5B3A">
      <w:pPr>
        <w:spacing w:line="240" w:lineRule="auto"/>
        <w:jc w:val="center"/>
        <w:rPr>
          <w:b/>
          <w:color w:val="000000"/>
          <w:sz w:val="48"/>
          <w:szCs w:val="48"/>
        </w:rPr>
      </w:pPr>
      <w:r w:rsidRPr="003142A5">
        <w:rPr>
          <w:b/>
          <w:color w:val="7030A0"/>
          <w:sz w:val="48"/>
          <w:szCs w:val="48"/>
        </w:rPr>
        <w:t>CHEMISTRY OF THE ELEMENTS OF SECOND ANDTHIRD TRANSITION SERIES</w:t>
      </w:r>
    </w:p>
    <w:p w:rsidR="00DB5B3A" w:rsidRPr="003142A5" w:rsidRDefault="00DB5B3A" w:rsidP="00DB5B3A">
      <w:pPr>
        <w:spacing w:line="240" w:lineRule="auto"/>
        <w:jc w:val="center"/>
        <w:rPr>
          <w:b/>
          <w:color w:val="000000"/>
          <w:sz w:val="48"/>
          <w:szCs w:val="48"/>
        </w:rPr>
      </w:pPr>
    </w:p>
    <w:p w:rsidR="00DB5B3A" w:rsidRDefault="00DB5B3A" w:rsidP="00DB5B3A">
      <w:pPr>
        <w:spacing w:line="240" w:lineRule="auto"/>
        <w:jc w:val="center"/>
        <w:rPr>
          <w:b/>
          <w:color w:val="000000"/>
          <w:szCs w:val="24"/>
        </w:rPr>
      </w:pPr>
    </w:p>
    <w:p w:rsidR="003142A5" w:rsidRDefault="003142A5" w:rsidP="00DB5B3A">
      <w:pPr>
        <w:spacing w:line="240" w:lineRule="auto"/>
        <w:jc w:val="center"/>
        <w:rPr>
          <w:b/>
          <w:color w:val="000000"/>
          <w:szCs w:val="24"/>
        </w:rPr>
      </w:pPr>
    </w:p>
    <w:p w:rsidR="003142A5" w:rsidRDefault="003142A5" w:rsidP="00DB5B3A">
      <w:pPr>
        <w:spacing w:line="240" w:lineRule="auto"/>
        <w:jc w:val="center"/>
        <w:rPr>
          <w:b/>
          <w:color w:val="000000"/>
          <w:szCs w:val="24"/>
        </w:rPr>
      </w:pPr>
    </w:p>
    <w:p w:rsidR="00DB5B3A" w:rsidRDefault="00DB5B3A" w:rsidP="00DB5B3A">
      <w:pPr>
        <w:spacing w:line="240" w:lineRule="auto"/>
        <w:jc w:val="center"/>
        <w:rPr>
          <w:b/>
          <w:color w:val="000000"/>
          <w:szCs w:val="24"/>
        </w:rPr>
      </w:pPr>
      <w:r>
        <w:rPr>
          <w:b/>
          <w:noProof/>
          <w:color w:val="000000"/>
          <w:szCs w:val="24"/>
          <w:lang w:val="en-US" w:bidi="hi-IN"/>
        </w:rPr>
        <w:drawing>
          <wp:inline distT="0" distB="0" distL="0" distR="0">
            <wp:extent cx="1919979" cy="1638300"/>
            <wp:effectExtent l="19050" t="0" r="4070" b="0"/>
            <wp:docPr id="1026" name="Picture 1" descr="C:\Users\Hcl\Desktop\New folder (2)\images (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919979" cy="1638300"/>
                    </a:xfrm>
                    <a:prstGeom prst="rect">
                      <a:avLst/>
                    </a:prstGeom>
                    <a:ln>
                      <a:noFill/>
                    </a:ln>
                  </pic:spPr>
                </pic:pic>
              </a:graphicData>
            </a:graphic>
          </wp:inline>
        </w:drawing>
      </w:r>
    </w:p>
    <w:p w:rsidR="00DB5B3A" w:rsidRDefault="00DB5B3A" w:rsidP="00DB5B3A">
      <w:pPr>
        <w:spacing w:line="240" w:lineRule="auto"/>
        <w:jc w:val="center"/>
        <w:rPr>
          <w:b/>
          <w:color w:val="000000"/>
          <w:szCs w:val="24"/>
        </w:rPr>
      </w:pPr>
    </w:p>
    <w:p w:rsidR="00DB5B3A" w:rsidRDefault="00DB5B3A" w:rsidP="00DB5B3A">
      <w:pPr>
        <w:spacing w:line="240" w:lineRule="auto"/>
        <w:jc w:val="center"/>
        <w:rPr>
          <w:b/>
          <w:color w:val="000000"/>
          <w:szCs w:val="24"/>
        </w:rPr>
      </w:pPr>
    </w:p>
    <w:p w:rsidR="00DB5B3A" w:rsidRDefault="00DB5B3A" w:rsidP="00DB5B3A">
      <w:pPr>
        <w:spacing w:line="240" w:lineRule="auto"/>
        <w:jc w:val="center"/>
        <w:rPr>
          <w:b/>
          <w:color w:val="000000"/>
          <w:szCs w:val="24"/>
        </w:rPr>
      </w:pPr>
    </w:p>
    <w:p w:rsidR="003142A5" w:rsidRDefault="003142A5" w:rsidP="00DB5B3A">
      <w:pPr>
        <w:spacing w:line="240" w:lineRule="auto"/>
        <w:jc w:val="center"/>
        <w:rPr>
          <w:b/>
          <w:color w:val="000000"/>
          <w:szCs w:val="24"/>
        </w:rPr>
      </w:pPr>
    </w:p>
    <w:p w:rsidR="003142A5" w:rsidRDefault="003142A5" w:rsidP="00DB5B3A">
      <w:pPr>
        <w:spacing w:line="240" w:lineRule="auto"/>
        <w:jc w:val="center"/>
        <w:rPr>
          <w:b/>
          <w:color w:val="000000"/>
          <w:szCs w:val="24"/>
        </w:rPr>
      </w:pPr>
    </w:p>
    <w:p w:rsidR="00DB5B3A" w:rsidRDefault="00DB5B3A" w:rsidP="00DB5B3A">
      <w:pPr>
        <w:spacing w:line="240" w:lineRule="auto"/>
        <w:jc w:val="center"/>
        <w:rPr>
          <w:b/>
          <w:color w:val="000000"/>
          <w:szCs w:val="24"/>
        </w:rPr>
      </w:pPr>
      <w:r>
        <w:rPr>
          <w:b/>
          <w:color w:val="000000"/>
          <w:szCs w:val="24"/>
        </w:rPr>
        <w:t>Dr. Anil Kumar</w:t>
      </w:r>
    </w:p>
    <w:p w:rsidR="00DB5B3A" w:rsidRDefault="00DB5B3A" w:rsidP="00DB5B3A">
      <w:pPr>
        <w:spacing w:line="240" w:lineRule="auto"/>
        <w:jc w:val="center"/>
        <w:rPr>
          <w:b/>
          <w:color w:val="000000"/>
          <w:szCs w:val="24"/>
        </w:rPr>
      </w:pPr>
      <w:r>
        <w:rPr>
          <w:b/>
          <w:color w:val="000000"/>
          <w:szCs w:val="24"/>
        </w:rPr>
        <w:t>Associate Professor,</w:t>
      </w:r>
    </w:p>
    <w:p w:rsidR="00DB5B3A" w:rsidRDefault="003142A5" w:rsidP="00DB5B3A">
      <w:pPr>
        <w:spacing w:line="240" w:lineRule="auto"/>
        <w:jc w:val="center"/>
        <w:rPr>
          <w:b/>
          <w:color w:val="000000"/>
          <w:szCs w:val="24"/>
        </w:rPr>
      </w:pPr>
      <w:r>
        <w:rPr>
          <w:b/>
          <w:color w:val="000000"/>
          <w:szCs w:val="24"/>
        </w:rPr>
        <w:t>Department of Chemistry,</w:t>
      </w:r>
    </w:p>
    <w:p w:rsidR="00DB5B3A" w:rsidRDefault="00DB5B3A" w:rsidP="00DB5B3A">
      <w:pPr>
        <w:spacing w:line="240" w:lineRule="auto"/>
        <w:jc w:val="center"/>
        <w:rPr>
          <w:b/>
          <w:color w:val="000000"/>
          <w:szCs w:val="24"/>
        </w:rPr>
      </w:pPr>
      <w:r>
        <w:rPr>
          <w:b/>
          <w:color w:val="000000"/>
          <w:szCs w:val="24"/>
        </w:rPr>
        <w:t>Harish Chandra P G College,</w:t>
      </w:r>
    </w:p>
    <w:p w:rsidR="00DB5B3A" w:rsidRDefault="00DB5B3A" w:rsidP="00DB5B3A">
      <w:pPr>
        <w:spacing w:line="240" w:lineRule="auto"/>
        <w:jc w:val="center"/>
        <w:rPr>
          <w:b/>
          <w:color w:val="000000"/>
          <w:szCs w:val="24"/>
        </w:rPr>
      </w:pPr>
      <w:r>
        <w:rPr>
          <w:b/>
          <w:color w:val="000000"/>
          <w:szCs w:val="24"/>
        </w:rPr>
        <w:t>Maidagin Varanasi, UP-221001</w:t>
      </w:r>
    </w:p>
    <w:p w:rsidR="00DB5B3A" w:rsidRDefault="00DB5B3A" w:rsidP="00DB5B3A">
      <w:pPr>
        <w:spacing w:line="240" w:lineRule="auto"/>
        <w:jc w:val="center"/>
        <w:rPr>
          <w:b/>
          <w:color w:val="FFC000"/>
          <w:szCs w:val="24"/>
        </w:rPr>
      </w:pPr>
      <w:r>
        <w:rPr>
          <w:b/>
          <w:color w:val="000000"/>
          <w:szCs w:val="24"/>
        </w:rPr>
        <w:t>e-mail:</w:t>
      </w:r>
      <w:hyperlink r:id="rId7" w:history="1">
        <w:r>
          <w:rPr>
            <w:rStyle w:val="Hyperlink"/>
            <w:b/>
            <w:szCs w:val="24"/>
          </w:rPr>
          <w:t>anilk642@gmail.com</w:t>
        </w:r>
      </w:hyperlink>
    </w:p>
    <w:p w:rsidR="00DB5B3A" w:rsidRDefault="008A6C32" w:rsidP="00866A5A">
      <w:pPr>
        <w:spacing w:line="360" w:lineRule="auto"/>
        <w:jc w:val="both"/>
        <w:rPr>
          <w:b/>
          <w:i/>
          <w:iCs/>
          <w:color w:val="FF0000"/>
          <w:sz w:val="40"/>
          <w:szCs w:val="40"/>
        </w:rPr>
      </w:pPr>
      <w:r w:rsidRPr="008A6C32">
        <w:rPr>
          <w:b/>
          <w:i/>
          <w:iCs/>
          <w:color w:val="FF0000"/>
          <w:sz w:val="40"/>
          <w:szCs w:val="40"/>
        </w:rPr>
        <w:t xml:space="preserve">                              </w:t>
      </w:r>
      <w:r w:rsidR="006936D6">
        <w:rPr>
          <w:b/>
          <w:i/>
          <w:iCs/>
          <w:color w:val="FF0000"/>
          <w:sz w:val="40"/>
          <w:szCs w:val="40"/>
        </w:rPr>
        <w:t xml:space="preserve">   </w:t>
      </w:r>
      <w:r w:rsidR="00DB5B3A">
        <w:rPr>
          <w:b/>
          <w:i/>
          <w:iCs/>
          <w:color w:val="FF0000"/>
          <w:sz w:val="40"/>
          <w:szCs w:val="40"/>
        </w:rPr>
        <w:t xml:space="preserve"> </w:t>
      </w:r>
    </w:p>
    <w:p w:rsidR="00866A5A" w:rsidRPr="008A6C32" w:rsidRDefault="003142A5" w:rsidP="00866A5A">
      <w:pPr>
        <w:spacing w:line="360" w:lineRule="auto"/>
        <w:jc w:val="both"/>
        <w:rPr>
          <w:b/>
          <w:i/>
          <w:iCs/>
          <w:color w:val="FF0000"/>
          <w:sz w:val="40"/>
          <w:szCs w:val="40"/>
        </w:rPr>
      </w:pPr>
      <w:r>
        <w:rPr>
          <w:b/>
          <w:i/>
          <w:iCs/>
          <w:color w:val="FF0000"/>
          <w:sz w:val="40"/>
          <w:szCs w:val="40"/>
        </w:rPr>
        <w:lastRenderedPageBreak/>
        <w:t xml:space="preserve">                               </w:t>
      </w:r>
      <w:r w:rsidR="008A6C32" w:rsidRPr="008A6C32">
        <w:rPr>
          <w:b/>
          <w:i/>
          <w:iCs/>
          <w:color w:val="00B050"/>
          <w:sz w:val="40"/>
          <w:szCs w:val="40"/>
        </w:rPr>
        <w:t xml:space="preserve"> </w:t>
      </w:r>
      <w:r w:rsidR="00866A5A" w:rsidRPr="008A6C32">
        <w:rPr>
          <w:b/>
          <w:i/>
          <w:iCs/>
          <w:color w:val="00B050"/>
          <w:sz w:val="40"/>
          <w:szCs w:val="40"/>
        </w:rPr>
        <w:t xml:space="preserve"> </w:t>
      </w:r>
    </w:p>
    <w:p w:rsidR="00866A5A" w:rsidRPr="00436347" w:rsidRDefault="00866A5A" w:rsidP="00866A5A">
      <w:pPr>
        <w:spacing w:line="360" w:lineRule="auto"/>
        <w:jc w:val="both"/>
        <w:rPr>
          <w:b/>
          <w:sz w:val="32"/>
          <w:szCs w:val="32"/>
        </w:rPr>
      </w:pPr>
    </w:p>
    <w:p w:rsidR="00866A5A" w:rsidRPr="008A6C32" w:rsidRDefault="00866A5A" w:rsidP="00866A5A">
      <w:pPr>
        <w:spacing w:line="360" w:lineRule="auto"/>
        <w:ind w:left="720"/>
        <w:jc w:val="both"/>
        <w:rPr>
          <w:b/>
          <w:color w:val="7030A0"/>
          <w:sz w:val="28"/>
        </w:rPr>
      </w:pPr>
      <w:r w:rsidRPr="008A6C32">
        <w:rPr>
          <w:b/>
          <w:color w:val="7030A0"/>
          <w:sz w:val="28"/>
        </w:rPr>
        <w:t>CHEMISTRY OF THE ELEMENTS OF SECOND ANDTHIRD TRANSITION SERIES</w:t>
      </w:r>
    </w:p>
    <w:p w:rsidR="00866A5A" w:rsidRPr="00F652B2" w:rsidRDefault="00866A5A" w:rsidP="00866A5A">
      <w:pPr>
        <w:spacing w:line="360" w:lineRule="auto"/>
        <w:ind w:left="720"/>
        <w:jc w:val="both"/>
        <w:rPr>
          <w:b/>
          <w:color w:val="FF0000"/>
          <w:sz w:val="28"/>
        </w:rPr>
      </w:pPr>
      <w:r w:rsidRPr="00F652B2">
        <w:rPr>
          <w:b/>
          <w:color w:val="FF0000"/>
          <w:sz w:val="28"/>
        </w:rPr>
        <w:t>___________________________________________________________</w:t>
      </w:r>
    </w:p>
    <w:p w:rsidR="00866A5A" w:rsidRDefault="00866A5A" w:rsidP="00866A5A">
      <w:pPr>
        <w:spacing w:line="360" w:lineRule="auto"/>
        <w:jc w:val="both"/>
        <w:rPr>
          <w:b/>
          <w:sz w:val="28"/>
        </w:rPr>
      </w:pPr>
    </w:p>
    <w:p w:rsidR="003D03C4" w:rsidRPr="00F652B2" w:rsidRDefault="00441F22" w:rsidP="003D03C4">
      <w:pPr>
        <w:spacing w:line="360" w:lineRule="auto"/>
        <w:jc w:val="both"/>
        <w:rPr>
          <w:b/>
          <w:color w:val="00B050"/>
          <w:sz w:val="32"/>
          <w:szCs w:val="32"/>
        </w:rPr>
      </w:pPr>
      <w:r>
        <w:rPr>
          <w:b/>
          <w:bCs/>
          <w:color w:val="00B050"/>
          <w:sz w:val="32"/>
          <w:szCs w:val="32"/>
        </w:rPr>
        <w:t xml:space="preserve">                                           </w:t>
      </w:r>
      <w:r w:rsidR="003D03C4" w:rsidRPr="00F652B2">
        <w:rPr>
          <w:b/>
          <w:bCs/>
          <w:color w:val="00B050"/>
          <w:sz w:val="32"/>
          <w:szCs w:val="32"/>
        </w:rPr>
        <w:t xml:space="preserve"> </w:t>
      </w:r>
      <w:r w:rsidR="003D03C4" w:rsidRPr="00F652B2">
        <w:rPr>
          <w:b/>
          <w:color w:val="00B050"/>
          <w:sz w:val="32"/>
          <w:szCs w:val="32"/>
        </w:rPr>
        <w:t>Introduction</w:t>
      </w:r>
    </w:p>
    <w:p w:rsidR="003D03C4" w:rsidRDefault="003D03C4" w:rsidP="003D03C4">
      <w:pPr>
        <w:spacing w:line="360" w:lineRule="auto"/>
        <w:jc w:val="both"/>
        <w:rPr>
          <w:sz w:val="28"/>
        </w:rPr>
      </w:pPr>
      <w:r>
        <w:rPr>
          <w:sz w:val="28"/>
        </w:rPr>
        <w:t>The second and third transition series contains ten elements</w:t>
      </w:r>
      <w:r w:rsidR="00F652B2">
        <w:rPr>
          <w:sz w:val="28"/>
        </w:rPr>
        <w:t xml:space="preserve"> in</w:t>
      </w:r>
      <w:r>
        <w:rPr>
          <w:sz w:val="28"/>
        </w:rPr>
        <w:t xml:space="preserve"> each. These elements have not been extensively studied as those of the first transition series elements. The elements of this series showed quite similar chemical properties but due to variation in electronic configurations </w:t>
      </w:r>
      <w:r w:rsidR="00B24D3B">
        <w:rPr>
          <w:sz w:val="28"/>
        </w:rPr>
        <w:t xml:space="preserve">some differences observed </w:t>
      </w:r>
      <w:r w:rsidR="001A45B2">
        <w:rPr>
          <w:sz w:val="28"/>
        </w:rPr>
        <w:t>in chemistry</w:t>
      </w:r>
      <w:r>
        <w:rPr>
          <w:sz w:val="28"/>
        </w:rPr>
        <w:t xml:space="preserve"> of the</w:t>
      </w:r>
      <w:r w:rsidR="00B24D3B">
        <w:rPr>
          <w:sz w:val="28"/>
        </w:rPr>
        <w:t>se</w:t>
      </w:r>
      <w:r>
        <w:rPr>
          <w:sz w:val="28"/>
        </w:rPr>
        <w:t xml:space="preserve"> elements.</w:t>
      </w:r>
    </w:p>
    <w:p w:rsidR="003D03C4" w:rsidRPr="00F652B2" w:rsidRDefault="00441F22" w:rsidP="003D03C4">
      <w:pPr>
        <w:spacing w:line="360" w:lineRule="auto"/>
        <w:jc w:val="both"/>
        <w:rPr>
          <w:color w:val="002060"/>
          <w:sz w:val="32"/>
          <w:szCs w:val="32"/>
        </w:rPr>
      </w:pPr>
      <w:r>
        <w:rPr>
          <w:b/>
          <w:color w:val="002060"/>
          <w:sz w:val="32"/>
          <w:szCs w:val="32"/>
        </w:rPr>
        <w:t xml:space="preserve">                                            </w:t>
      </w:r>
      <w:r w:rsidR="003D03C4" w:rsidRPr="00F652B2">
        <w:rPr>
          <w:b/>
          <w:color w:val="002060"/>
          <w:sz w:val="32"/>
          <w:szCs w:val="32"/>
        </w:rPr>
        <w:t xml:space="preserve"> Occurrence</w:t>
      </w:r>
    </w:p>
    <w:p w:rsidR="00F652B2" w:rsidRDefault="003D03C4" w:rsidP="003D03C4">
      <w:pPr>
        <w:spacing w:line="360" w:lineRule="auto"/>
        <w:jc w:val="both"/>
        <w:rPr>
          <w:sz w:val="28"/>
        </w:rPr>
      </w:pPr>
      <w:r>
        <w:rPr>
          <w:sz w:val="28"/>
        </w:rPr>
        <w:t>Most of thes</w:t>
      </w:r>
      <w:r w:rsidR="00F652B2">
        <w:rPr>
          <w:sz w:val="28"/>
        </w:rPr>
        <w:t>e elements are rare and found in</w:t>
      </w:r>
      <w:r>
        <w:rPr>
          <w:sz w:val="28"/>
        </w:rPr>
        <w:t xml:space="preserve"> minor constituents in the ore of </w:t>
      </w:r>
      <w:r w:rsidR="00325BC4">
        <w:rPr>
          <w:sz w:val="28"/>
        </w:rPr>
        <w:t>an</w:t>
      </w:r>
      <w:r>
        <w:rPr>
          <w:sz w:val="28"/>
        </w:rPr>
        <w:t>other elements. They are extracted from the sludges of other ores.</w:t>
      </w:r>
    </w:p>
    <w:p w:rsidR="003D03C4" w:rsidRPr="00F652B2" w:rsidRDefault="00441F22" w:rsidP="003D03C4">
      <w:pPr>
        <w:spacing w:line="360" w:lineRule="auto"/>
        <w:jc w:val="both"/>
        <w:rPr>
          <w:sz w:val="28"/>
        </w:rPr>
      </w:pPr>
      <w:r>
        <w:rPr>
          <w:b/>
          <w:bCs/>
          <w:sz w:val="32"/>
          <w:szCs w:val="32"/>
        </w:rPr>
        <w:t xml:space="preserve">         </w:t>
      </w:r>
      <w:r w:rsidR="003D03C4" w:rsidRPr="00C30F1F">
        <w:rPr>
          <w:b/>
          <w:bCs/>
          <w:sz w:val="32"/>
          <w:szCs w:val="32"/>
        </w:rPr>
        <w:t xml:space="preserve"> </w:t>
      </w:r>
      <w:r w:rsidR="003D03C4" w:rsidRPr="00F652B2">
        <w:rPr>
          <w:b/>
          <w:bCs/>
          <w:color w:val="FF0000"/>
          <w:sz w:val="32"/>
          <w:szCs w:val="32"/>
        </w:rPr>
        <w:t>General characteristics of second and third transition series</w:t>
      </w:r>
    </w:p>
    <w:p w:rsidR="00441F22" w:rsidRDefault="003D03C4" w:rsidP="00866A5A">
      <w:pPr>
        <w:jc w:val="both"/>
        <w:rPr>
          <w:sz w:val="28"/>
        </w:rPr>
      </w:pPr>
      <w:r>
        <w:rPr>
          <w:b/>
          <w:bCs/>
          <w:sz w:val="28"/>
        </w:rPr>
        <w:t xml:space="preserve"> </w:t>
      </w:r>
      <w:r w:rsidR="00441F22">
        <w:rPr>
          <w:b/>
          <w:bCs/>
          <w:sz w:val="28"/>
        </w:rPr>
        <w:t xml:space="preserve">                                    </w:t>
      </w:r>
      <w:r w:rsidRPr="00F652B2">
        <w:rPr>
          <w:b/>
          <w:bCs/>
          <w:color w:val="00B0F0"/>
          <w:sz w:val="32"/>
          <w:szCs w:val="32"/>
        </w:rPr>
        <w:t>Electronic configuration:</w:t>
      </w:r>
      <w:r>
        <w:rPr>
          <w:sz w:val="28"/>
        </w:rPr>
        <w:t xml:space="preserve"> </w:t>
      </w:r>
    </w:p>
    <w:p w:rsidR="00866A5A" w:rsidRPr="008A6C32" w:rsidRDefault="003D03C4" w:rsidP="00866A5A">
      <w:pPr>
        <w:jc w:val="both"/>
        <w:rPr>
          <w:b/>
          <w:color w:val="00B0F0"/>
          <w:sz w:val="28"/>
        </w:rPr>
      </w:pPr>
      <w:r>
        <w:rPr>
          <w:sz w:val="28"/>
        </w:rPr>
        <w:t xml:space="preserve">Similar to first transition series in atoms of these elements 4d and 5d sub-shell of penultimate shell are regularly filled. </w:t>
      </w:r>
      <w:r w:rsidRPr="00325BC4">
        <w:rPr>
          <w:b/>
          <w:color w:val="00B050"/>
          <w:sz w:val="28"/>
        </w:rPr>
        <w:t>The general valence shell electronic configuration of the elements can be written as</w:t>
      </w:r>
      <w:r>
        <w:rPr>
          <w:sz w:val="28"/>
        </w:rPr>
        <w:t xml:space="preserve"> </w:t>
      </w:r>
      <w:r w:rsidRPr="00325BC4">
        <w:rPr>
          <w:b/>
          <w:color w:val="FF0000"/>
          <w:sz w:val="28"/>
        </w:rPr>
        <w:t>(n-1) d</w:t>
      </w:r>
      <w:r w:rsidRPr="00325BC4">
        <w:rPr>
          <w:b/>
          <w:color w:val="FF0000"/>
          <w:sz w:val="28"/>
          <w:vertAlign w:val="superscript"/>
        </w:rPr>
        <w:t>1-10</w:t>
      </w:r>
      <w:r w:rsidRPr="00325BC4">
        <w:rPr>
          <w:b/>
          <w:color w:val="FF0000"/>
          <w:sz w:val="28"/>
        </w:rPr>
        <w:t xml:space="preserve">  ns</w:t>
      </w:r>
      <w:r w:rsidRPr="00325BC4">
        <w:rPr>
          <w:b/>
          <w:color w:val="FF0000"/>
          <w:sz w:val="28"/>
          <w:vertAlign w:val="superscript"/>
        </w:rPr>
        <w:t xml:space="preserve">o.-2 </w:t>
      </w:r>
      <w:r>
        <w:rPr>
          <w:sz w:val="28"/>
        </w:rPr>
        <w:t xml:space="preserve"> and </w:t>
      </w:r>
      <w:r w:rsidRPr="00325BC4">
        <w:rPr>
          <w:b/>
          <w:color w:val="00B0F0"/>
          <w:sz w:val="28"/>
        </w:rPr>
        <w:t>(n-1) d</w:t>
      </w:r>
      <w:r w:rsidRPr="00325BC4">
        <w:rPr>
          <w:b/>
          <w:color w:val="00B0F0"/>
          <w:sz w:val="28"/>
          <w:vertAlign w:val="superscript"/>
        </w:rPr>
        <w:t>1-10</w:t>
      </w:r>
      <w:r w:rsidRPr="00325BC4">
        <w:rPr>
          <w:b/>
          <w:color w:val="00B0F0"/>
          <w:sz w:val="28"/>
        </w:rPr>
        <w:t xml:space="preserve"> ns</w:t>
      </w:r>
      <w:r w:rsidRPr="00325BC4">
        <w:rPr>
          <w:b/>
          <w:color w:val="00B0F0"/>
          <w:sz w:val="28"/>
          <w:vertAlign w:val="superscript"/>
        </w:rPr>
        <w:t xml:space="preserve">1.-2 </w:t>
      </w:r>
      <w:r w:rsidRPr="00325BC4">
        <w:rPr>
          <w:b/>
          <w:color w:val="00B0F0"/>
          <w:sz w:val="28"/>
        </w:rPr>
        <w:t xml:space="preserve"> </w:t>
      </w:r>
      <w:r>
        <w:rPr>
          <w:sz w:val="28"/>
        </w:rPr>
        <w:t xml:space="preserve">which are given below for second and third transition series. It is remarkable to </w:t>
      </w:r>
      <w:r w:rsidR="00ED2538">
        <w:rPr>
          <w:sz w:val="28"/>
        </w:rPr>
        <w:t>mention</w:t>
      </w:r>
      <w:r>
        <w:rPr>
          <w:sz w:val="28"/>
        </w:rPr>
        <w:t xml:space="preserve"> here that much more irregular electronic configuration shown by second transition series elements</w:t>
      </w:r>
      <w:r w:rsidRPr="00E07654">
        <w:rPr>
          <w:sz w:val="28"/>
        </w:rPr>
        <w:t xml:space="preserve"> </w:t>
      </w:r>
      <w:r>
        <w:rPr>
          <w:sz w:val="28"/>
        </w:rPr>
        <w:t>than third series. In the 2</w:t>
      </w:r>
      <w:r w:rsidRPr="00D961AC">
        <w:rPr>
          <w:sz w:val="28"/>
          <w:vertAlign w:val="superscript"/>
        </w:rPr>
        <w:t>nd</w:t>
      </w:r>
      <w:r>
        <w:rPr>
          <w:sz w:val="28"/>
        </w:rPr>
        <w:t xml:space="preserve"> series nearly six elements has irregular electronic configuration. </w:t>
      </w:r>
      <w:r w:rsidRPr="00325BC4">
        <w:rPr>
          <w:b/>
          <w:color w:val="C00000"/>
          <w:sz w:val="28"/>
        </w:rPr>
        <w:t xml:space="preserve">The electronic configuration of Mo, Ag and Au can </w:t>
      </w:r>
      <w:r w:rsidR="00814A07" w:rsidRPr="00325BC4">
        <w:rPr>
          <w:b/>
          <w:color w:val="C00000"/>
          <w:sz w:val="28"/>
        </w:rPr>
        <w:t>be explained</w:t>
      </w:r>
      <w:r w:rsidRPr="00325BC4">
        <w:rPr>
          <w:b/>
          <w:color w:val="C00000"/>
          <w:sz w:val="28"/>
        </w:rPr>
        <w:t xml:space="preserve"> on the basis of half field and completely filled.</w:t>
      </w:r>
      <w:r>
        <w:rPr>
          <w:sz w:val="28"/>
        </w:rPr>
        <w:t xml:space="preserve"> But it is not easy to explain other elements on the basis of this fact .It is proba</w:t>
      </w:r>
      <w:r w:rsidR="00814A07">
        <w:rPr>
          <w:sz w:val="28"/>
        </w:rPr>
        <w:t>bly due to higher atomic number</w:t>
      </w:r>
      <w:r>
        <w:rPr>
          <w:sz w:val="28"/>
        </w:rPr>
        <w:t>,</w:t>
      </w:r>
      <w:r w:rsidR="00814A07">
        <w:rPr>
          <w:sz w:val="28"/>
        </w:rPr>
        <w:t xml:space="preserve"> </w:t>
      </w:r>
      <w:r>
        <w:rPr>
          <w:sz w:val="28"/>
        </w:rPr>
        <w:t xml:space="preserve">force </w:t>
      </w:r>
      <w:r w:rsidR="00814A07">
        <w:rPr>
          <w:sz w:val="28"/>
        </w:rPr>
        <w:t>of attraction, repulsive forces</w:t>
      </w:r>
      <w:r>
        <w:rPr>
          <w:sz w:val="28"/>
        </w:rPr>
        <w:t>,</w:t>
      </w:r>
      <w:r w:rsidR="00814A07">
        <w:rPr>
          <w:sz w:val="28"/>
        </w:rPr>
        <w:t xml:space="preserve"> </w:t>
      </w:r>
      <w:r>
        <w:rPr>
          <w:sz w:val="28"/>
        </w:rPr>
        <w:t xml:space="preserve">exchange </w:t>
      </w:r>
      <w:r>
        <w:rPr>
          <w:sz w:val="28"/>
        </w:rPr>
        <w:lastRenderedPageBreak/>
        <w:t>energy forces</w:t>
      </w:r>
      <w:r w:rsidR="00814A07">
        <w:rPr>
          <w:sz w:val="28"/>
        </w:rPr>
        <w:t>,</w:t>
      </w:r>
      <w:r>
        <w:rPr>
          <w:sz w:val="28"/>
        </w:rPr>
        <w:t xml:space="preserve"> etc. There is no exact and clear </w:t>
      </w:r>
      <w:r w:rsidR="00814A07">
        <w:rPr>
          <w:sz w:val="28"/>
        </w:rPr>
        <w:t>explanation</w:t>
      </w:r>
      <w:r>
        <w:rPr>
          <w:sz w:val="28"/>
        </w:rPr>
        <w:t xml:space="preserve"> for irregular configuration of 4d and 5d series eleme</w:t>
      </w:r>
      <w:r w:rsidR="00814A07">
        <w:rPr>
          <w:sz w:val="28"/>
        </w:rPr>
        <w:t xml:space="preserve">nts. </w:t>
      </w:r>
      <w:r w:rsidR="007D5267">
        <w:rPr>
          <w:b/>
          <w:color w:val="00B0F0"/>
          <w:sz w:val="28"/>
        </w:rPr>
        <w:t>E</w:t>
      </w:r>
      <w:r w:rsidR="007D5267" w:rsidRPr="007D5267">
        <w:rPr>
          <w:b/>
          <w:color w:val="00B0F0"/>
          <w:sz w:val="28"/>
        </w:rPr>
        <w:t xml:space="preserve">lectronic configuration </w:t>
      </w:r>
      <w:r w:rsidR="00D35B3A">
        <w:rPr>
          <w:b/>
          <w:color w:val="00B0F0"/>
          <w:sz w:val="28"/>
        </w:rPr>
        <w:t xml:space="preserve">of </w:t>
      </w:r>
      <w:r w:rsidRPr="007D5267">
        <w:rPr>
          <w:b/>
          <w:color w:val="00B0F0"/>
          <w:sz w:val="28"/>
        </w:rPr>
        <w:t>tungsten</w:t>
      </w:r>
      <w:r w:rsidR="00D35B3A">
        <w:rPr>
          <w:b/>
          <w:color w:val="00B0F0"/>
          <w:sz w:val="28"/>
        </w:rPr>
        <w:t>(W)</w:t>
      </w:r>
      <w:r w:rsidR="00ED2538" w:rsidRPr="007D5267">
        <w:rPr>
          <w:b/>
          <w:color w:val="00B0F0"/>
          <w:sz w:val="28"/>
        </w:rPr>
        <w:t xml:space="preserve"> </w:t>
      </w:r>
      <w:r w:rsidR="00D35B3A" w:rsidRPr="007D5267">
        <w:rPr>
          <w:b/>
          <w:color w:val="00B0F0"/>
          <w:sz w:val="28"/>
        </w:rPr>
        <w:t>is not easy to explain</w:t>
      </w:r>
      <w:r w:rsidR="00D35B3A">
        <w:rPr>
          <w:b/>
          <w:color w:val="00B0F0"/>
          <w:sz w:val="28"/>
        </w:rPr>
        <w:t xml:space="preserve"> why it</w:t>
      </w:r>
      <w:r w:rsidR="00814A07" w:rsidRPr="007D5267">
        <w:rPr>
          <w:b/>
          <w:color w:val="00B0F0"/>
          <w:sz w:val="28"/>
        </w:rPr>
        <w:t xml:space="preserve"> have</w:t>
      </w:r>
      <w:r w:rsidRPr="007D5267">
        <w:rPr>
          <w:b/>
          <w:color w:val="00B0F0"/>
          <w:sz w:val="28"/>
        </w:rPr>
        <w:t xml:space="preserve"> 5d</w:t>
      </w:r>
      <w:r w:rsidRPr="007D5267">
        <w:rPr>
          <w:b/>
          <w:color w:val="00B0F0"/>
          <w:sz w:val="28"/>
          <w:vertAlign w:val="superscript"/>
        </w:rPr>
        <w:t xml:space="preserve">4 </w:t>
      </w:r>
      <w:r w:rsidRPr="007D5267">
        <w:rPr>
          <w:b/>
          <w:color w:val="00B0F0"/>
          <w:sz w:val="28"/>
        </w:rPr>
        <w:t xml:space="preserve"> not 5d</w:t>
      </w:r>
      <w:r w:rsidRPr="007D5267">
        <w:rPr>
          <w:b/>
          <w:color w:val="00B0F0"/>
          <w:sz w:val="28"/>
          <w:vertAlign w:val="superscript"/>
        </w:rPr>
        <w:t xml:space="preserve">5 </w:t>
      </w:r>
      <w:r w:rsidR="00ED2538" w:rsidRPr="007D5267">
        <w:rPr>
          <w:b/>
          <w:color w:val="00B0F0"/>
          <w:sz w:val="28"/>
          <w:vertAlign w:val="superscript"/>
        </w:rPr>
        <w:t xml:space="preserve"> </w:t>
      </w:r>
      <w:r w:rsidR="00ED2538" w:rsidRPr="007D5267">
        <w:rPr>
          <w:b/>
          <w:color w:val="00B0F0"/>
          <w:sz w:val="28"/>
        </w:rPr>
        <w:t xml:space="preserve"> </w:t>
      </w:r>
      <w:r w:rsidRPr="007D5267">
        <w:rPr>
          <w:b/>
          <w:color w:val="00B0F0"/>
          <w:sz w:val="28"/>
        </w:rPr>
        <w:t>configuration.</w:t>
      </w:r>
      <w:r w:rsidR="008A6C32">
        <w:rPr>
          <w:b/>
          <w:color w:val="00B0F0"/>
          <w:sz w:val="28"/>
        </w:rPr>
        <w:t xml:space="preserve">  </w:t>
      </w:r>
      <w:r w:rsidR="008A6C32">
        <w:rPr>
          <w:bCs/>
          <w:color w:val="C00000"/>
          <w:sz w:val="32"/>
          <w:szCs w:val="32"/>
        </w:rPr>
        <w:t>Table -</w:t>
      </w:r>
      <w:r w:rsidR="00DD2484" w:rsidRPr="00E84408">
        <w:rPr>
          <w:bCs/>
          <w:color w:val="C00000"/>
          <w:sz w:val="32"/>
          <w:szCs w:val="32"/>
        </w:rPr>
        <w:t>1</w:t>
      </w:r>
      <w:r w:rsidR="00866A5A" w:rsidRPr="00E84408">
        <w:rPr>
          <w:bCs/>
          <w:sz w:val="28"/>
        </w:rPr>
        <w:t xml:space="preserve"> </w:t>
      </w:r>
      <w:r w:rsidR="00866A5A" w:rsidRPr="00E84408">
        <w:rPr>
          <w:bCs/>
          <w:color w:val="C00000"/>
          <w:sz w:val="32"/>
          <w:szCs w:val="32"/>
        </w:rPr>
        <w:t xml:space="preserve">Electronic configuration of second </w:t>
      </w:r>
      <w:r w:rsidR="006224E0" w:rsidRPr="00E84408">
        <w:rPr>
          <w:bCs/>
          <w:color w:val="C00000"/>
          <w:sz w:val="32"/>
          <w:szCs w:val="32"/>
        </w:rPr>
        <w:t>(4d)</w:t>
      </w:r>
      <w:r w:rsidR="00866A5A" w:rsidRPr="00E84408">
        <w:rPr>
          <w:bCs/>
          <w:color w:val="C00000"/>
          <w:sz w:val="32"/>
          <w:szCs w:val="32"/>
        </w:rPr>
        <w:t xml:space="preserve"> series</w:t>
      </w:r>
    </w:p>
    <w:tbl>
      <w:tblPr>
        <w:tblStyle w:val="TableGrid"/>
        <w:tblpPr w:leftFromText="180" w:rightFromText="180" w:vertAnchor="page" w:horzAnchor="margin" w:tblpY="3376"/>
        <w:tblW w:w="9558" w:type="dxa"/>
        <w:tblLayout w:type="fixed"/>
        <w:tblLook w:val="04A0"/>
      </w:tblPr>
      <w:tblGrid>
        <w:gridCol w:w="1746"/>
        <w:gridCol w:w="866"/>
        <w:gridCol w:w="1096"/>
        <w:gridCol w:w="5850"/>
      </w:tblGrid>
      <w:tr w:rsidR="00866A5A" w:rsidTr="003D03C4">
        <w:trPr>
          <w:trHeight w:val="630"/>
        </w:trPr>
        <w:tc>
          <w:tcPr>
            <w:tcW w:w="1746" w:type="dxa"/>
            <w:tcBorders>
              <w:top w:val="single" w:sz="4" w:space="0" w:color="000000"/>
              <w:left w:val="single" w:sz="4" w:space="0" w:color="000000"/>
              <w:bottom w:val="single" w:sz="4" w:space="0" w:color="000000"/>
              <w:right w:val="single" w:sz="4" w:space="0" w:color="000000"/>
            </w:tcBorders>
            <w:hideMark/>
          </w:tcPr>
          <w:p w:rsidR="00866A5A" w:rsidRPr="00D35B3A" w:rsidRDefault="00866A5A" w:rsidP="003D03C4">
            <w:pPr>
              <w:spacing w:line="240" w:lineRule="auto"/>
              <w:jc w:val="both"/>
              <w:rPr>
                <w:color w:val="FF0000"/>
                <w:sz w:val="28"/>
              </w:rPr>
            </w:pPr>
            <w:r w:rsidRPr="00D35B3A">
              <w:rPr>
                <w:color w:val="FF0000"/>
                <w:sz w:val="28"/>
              </w:rPr>
              <w:t xml:space="preserve">Elements </w:t>
            </w:r>
          </w:p>
        </w:tc>
        <w:tc>
          <w:tcPr>
            <w:tcW w:w="866" w:type="dxa"/>
            <w:tcBorders>
              <w:top w:val="single" w:sz="4" w:space="0" w:color="000000"/>
              <w:left w:val="single" w:sz="4" w:space="0" w:color="000000"/>
              <w:bottom w:val="single" w:sz="4" w:space="0" w:color="000000"/>
              <w:right w:val="single" w:sz="4" w:space="0" w:color="auto"/>
            </w:tcBorders>
            <w:hideMark/>
          </w:tcPr>
          <w:p w:rsidR="00866A5A" w:rsidRDefault="00866A5A" w:rsidP="003D03C4">
            <w:pPr>
              <w:spacing w:line="240" w:lineRule="auto"/>
              <w:jc w:val="both"/>
              <w:rPr>
                <w:sz w:val="28"/>
              </w:rPr>
            </w:pPr>
            <w:r>
              <w:rPr>
                <w:sz w:val="28"/>
              </w:rPr>
              <w:t>At. No</w:t>
            </w:r>
          </w:p>
        </w:tc>
        <w:tc>
          <w:tcPr>
            <w:tcW w:w="1096" w:type="dxa"/>
            <w:tcBorders>
              <w:top w:val="single" w:sz="4" w:space="0" w:color="000000"/>
              <w:left w:val="single" w:sz="4" w:space="0" w:color="auto"/>
              <w:bottom w:val="single" w:sz="4" w:space="0" w:color="000000"/>
              <w:right w:val="single" w:sz="4" w:space="0" w:color="000000"/>
            </w:tcBorders>
            <w:hideMark/>
          </w:tcPr>
          <w:p w:rsidR="00866A5A" w:rsidRPr="00D35B3A" w:rsidRDefault="00866A5A" w:rsidP="003D03C4">
            <w:pPr>
              <w:spacing w:line="240" w:lineRule="auto"/>
              <w:jc w:val="both"/>
              <w:rPr>
                <w:color w:val="00B0F0"/>
                <w:sz w:val="28"/>
              </w:rPr>
            </w:pPr>
            <w:r w:rsidRPr="00D35B3A">
              <w:rPr>
                <w:color w:val="00B0F0"/>
                <w:sz w:val="28"/>
              </w:rPr>
              <w:t>symbol</w:t>
            </w:r>
          </w:p>
        </w:tc>
        <w:tc>
          <w:tcPr>
            <w:tcW w:w="5850" w:type="dxa"/>
            <w:tcBorders>
              <w:top w:val="single" w:sz="4" w:space="0" w:color="000000"/>
              <w:left w:val="single" w:sz="4" w:space="0" w:color="000000"/>
              <w:bottom w:val="single" w:sz="4" w:space="0" w:color="000000"/>
              <w:right w:val="single" w:sz="4" w:space="0" w:color="000000"/>
            </w:tcBorders>
            <w:hideMark/>
          </w:tcPr>
          <w:p w:rsidR="00866A5A" w:rsidRDefault="00866A5A" w:rsidP="003D03C4">
            <w:pPr>
              <w:spacing w:line="240" w:lineRule="auto"/>
              <w:jc w:val="both"/>
              <w:rPr>
                <w:sz w:val="28"/>
              </w:rPr>
            </w:pPr>
            <w:r>
              <w:rPr>
                <w:sz w:val="28"/>
              </w:rPr>
              <w:t>Electronic configuration</w:t>
            </w:r>
          </w:p>
        </w:tc>
      </w:tr>
      <w:tr w:rsidR="00866A5A" w:rsidTr="003D03C4">
        <w:trPr>
          <w:trHeight w:val="6773"/>
        </w:trPr>
        <w:tc>
          <w:tcPr>
            <w:tcW w:w="1746" w:type="dxa"/>
            <w:tcBorders>
              <w:top w:val="single" w:sz="4" w:space="0" w:color="000000"/>
              <w:left w:val="single" w:sz="4" w:space="0" w:color="000000"/>
              <w:bottom w:val="single" w:sz="4" w:space="0" w:color="000000"/>
              <w:right w:val="single" w:sz="4" w:space="0" w:color="000000"/>
            </w:tcBorders>
          </w:tcPr>
          <w:p w:rsidR="00866A5A" w:rsidRPr="00D35B3A" w:rsidRDefault="00866A5A" w:rsidP="003D03C4">
            <w:pPr>
              <w:spacing w:line="240" w:lineRule="auto"/>
              <w:jc w:val="both"/>
              <w:rPr>
                <w:b/>
                <w:color w:val="00B0F0"/>
                <w:sz w:val="28"/>
              </w:rPr>
            </w:pPr>
            <w:r w:rsidRPr="00D35B3A">
              <w:rPr>
                <w:b/>
                <w:color w:val="00B0F0"/>
                <w:sz w:val="28"/>
              </w:rPr>
              <w:t>Yttrium</w:t>
            </w:r>
          </w:p>
          <w:p w:rsidR="00866A5A" w:rsidRDefault="00866A5A" w:rsidP="003D03C4">
            <w:pPr>
              <w:spacing w:line="240" w:lineRule="auto"/>
              <w:jc w:val="both"/>
              <w:rPr>
                <w:sz w:val="28"/>
              </w:rPr>
            </w:pPr>
          </w:p>
          <w:p w:rsidR="00866A5A" w:rsidRPr="00D35B3A" w:rsidRDefault="00866A5A" w:rsidP="003D03C4">
            <w:pPr>
              <w:spacing w:line="240" w:lineRule="auto"/>
              <w:jc w:val="both"/>
              <w:rPr>
                <w:b/>
                <w:color w:val="FF0000"/>
                <w:sz w:val="28"/>
              </w:rPr>
            </w:pPr>
            <w:r w:rsidRPr="00D35B3A">
              <w:rPr>
                <w:b/>
                <w:color w:val="FF0000"/>
                <w:sz w:val="28"/>
              </w:rPr>
              <w:t>Zirconium</w:t>
            </w:r>
          </w:p>
          <w:p w:rsidR="00866A5A" w:rsidRDefault="00866A5A" w:rsidP="003D03C4">
            <w:pPr>
              <w:spacing w:line="240" w:lineRule="auto"/>
              <w:jc w:val="both"/>
              <w:rPr>
                <w:sz w:val="28"/>
              </w:rPr>
            </w:pPr>
          </w:p>
          <w:p w:rsidR="00866A5A" w:rsidRPr="00D35B3A" w:rsidRDefault="00866A5A" w:rsidP="003D03C4">
            <w:pPr>
              <w:spacing w:line="240" w:lineRule="auto"/>
              <w:jc w:val="both"/>
              <w:rPr>
                <w:b/>
                <w:color w:val="92D050"/>
                <w:sz w:val="28"/>
              </w:rPr>
            </w:pPr>
            <w:r w:rsidRPr="00D35B3A">
              <w:rPr>
                <w:b/>
                <w:color w:val="92D050"/>
                <w:sz w:val="28"/>
              </w:rPr>
              <w:t>Niobium</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B050"/>
                <w:szCs w:val="24"/>
              </w:rPr>
            </w:pPr>
            <w:r w:rsidRPr="00E84408">
              <w:rPr>
                <w:b/>
                <w:color w:val="00B050"/>
                <w:szCs w:val="24"/>
              </w:rPr>
              <w:t>Molybdenum</w:t>
            </w:r>
          </w:p>
          <w:p w:rsidR="00866A5A" w:rsidRDefault="00866A5A" w:rsidP="003D03C4">
            <w:pPr>
              <w:spacing w:line="240" w:lineRule="auto"/>
              <w:jc w:val="both"/>
              <w:rPr>
                <w:sz w:val="28"/>
              </w:rPr>
            </w:pPr>
          </w:p>
          <w:p w:rsidR="00866A5A" w:rsidRPr="00D35B3A" w:rsidRDefault="00866A5A" w:rsidP="003D03C4">
            <w:pPr>
              <w:spacing w:line="240" w:lineRule="auto"/>
              <w:jc w:val="both"/>
              <w:rPr>
                <w:b/>
                <w:color w:val="002060"/>
                <w:sz w:val="28"/>
              </w:rPr>
            </w:pPr>
            <w:r w:rsidRPr="00D35B3A">
              <w:rPr>
                <w:b/>
                <w:color w:val="002060"/>
                <w:sz w:val="28"/>
              </w:rPr>
              <w:t>Technetium</w:t>
            </w:r>
          </w:p>
          <w:p w:rsidR="00866A5A" w:rsidRDefault="00866A5A" w:rsidP="003D03C4">
            <w:pPr>
              <w:spacing w:line="240" w:lineRule="auto"/>
              <w:jc w:val="both"/>
              <w:rPr>
                <w:sz w:val="28"/>
              </w:rPr>
            </w:pPr>
          </w:p>
          <w:p w:rsidR="00866A5A" w:rsidRPr="00D35B3A" w:rsidRDefault="00866A5A" w:rsidP="003D03C4">
            <w:pPr>
              <w:spacing w:line="240" w:lineRule="auto"/>
              <w:jc w:val="both"/>
              <w:rPr>
                <w:b/>
                <w:color w:val="0070C0"/>
                <w:sz w:val="28"/>
              </w:rPr>
            </w:pPr>
            <w:r w:rsidRPr="00D35B3A">
              <w:rPr>
                <w:b/>
                <w:color w:val="0070C0"/>
                <w:sz w:val="28"/>
              </w:rPr>
              <w:t>Ruthenium</w:t>
            </w:r>
          </w:p>
          <w:p w:rsidR="00866A5A" w:rsidRDefault="00866A5A" w:rsidP="003D03C4">
            <w:pPr>
              <w:spacing w:line="240" w:lineRule="auto"/>
              <w:jc w:val="both"/>
              <w:rPr>
                <w:sz w:val="28"/>
              </w:rPr>
            </w:pPr>
          </w:p>
          <w:p w:rsidR="00866A5A" w:rsidRPr="00D35B3A" w:rsidRDefault="00866A5A" w:rsidP="003D03C4">
            <w:pPr>
              <w:spacing w:line="240" w:lineRule="auto"/>
              <w:jc w:val="both"/>
              <w:rPr>
                <w:b/>
                <w:color w:val="00B050"/>
                <w:sz w:val="28"/>
              </w:rPr>
            </w:pPr>
            <w:r w:rsidRPr="00D35B3A">
              <w:rPr>
                <w:b/>
                <w:color w:val="00B050"/>
                <w:sz w:val="28"/>
              </w:rPr>
              <w:t>Rhodium</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FF0000"/>
                <w:sz w:val="28"/>
              </w:rPr>
            </w:pPr>
            <w:r w:rsidRPr="00E84408">
              <w:rPr>
                <w:b/>
                <w:color w:val="FF0000"/>
                <w:sz w:val="28"/>
              </w:rPr>
              <w:t>Palladium</w:t>
            </w:r>
          </w:p>
          <w:p w:rsidR="00866A5A" w:rsidRDefault="00866A5A" w:rsidP="003D03C4">
            <w:pPr>
              <w:spacing w:line="240" w:lineRule="auto"/>
              <w:jc w:val="both"/>
              <w:rPr>
                <w:sz w:val="28"/>
              </w:rPr>
            </w:pPr>
          </w:p>
          <w:p w:rsidR="00866A5A" w:rsidRPr="00E84408" w:rsidRDefault="00814A07" w:rsidP="003D03C4">
            <w:pPr>
              <w:spacing w:line="240" w:lineRule="auto"/>
              <w:jc w:val="both"/>
              <w:rPr>
                <w:b/>
                <w:color w:val="00B0F0"/>
                <w:sz w:val="28"/>
              </w:rPr>
            </w:pPr>
            <w:r w:rsidRPr="00E84408">
              <w:rPr>
                <w:b/>
                <w:color w:val="00B0F0"/>
                <w:sz w:val="28"/>
              </w:rPr>
              <w:t>S</w:t>
            </w:r>
            <w:r w:rsidR="00866A5A" w:rsidRPr="00E84408">
              <w:rPr>
                <w:b/>
                <w:color w:val="00B0F0"/>
                <w:sz w:val="28"/>
              </w:rPr>
              <w:t xml:space="preserve">ilver  </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7030A0"/>
                <w:sz w:val="28"/>
              </w:rPr>
            </w:pPr>
            <w:r w:rsidRPr="00E84408">
              <w:rPr>
                <w:b/>
                <w:color w:val="7030A0"/>
                <w:sz w:val="28"/>
              </w:rPr>
              <w:t>Cadmium</w:t>
            </w:r>
          </w:p>
        </w:tc>
        <w:tc>
          <w:tcPr>
            <w:tcW w:w="866" w:type="dxa"/>
            <w:tcBorders>
              <w:top w:val="single" w:sz="4" w:space="0" w:color="000000"/>
              <w:left w:val="single" w:sz="4" w:space="0" w:color="000000"/>
              <w:bottom w:val="single" w:sz="4" w:space="0" w:color="000000"/>
              <w:right w:val="single" w:sz="4" w:space="0" w:color="auto"/>
            </w:tcBorders>
          </w:tcPr>
          <w:p w:rsidR="00866A5A" w:rsidRDefault="00866A5A" w:rsidP="003D03C4">
            <w:pPr>
              <w:spacing w:line="240" w:lineRule="auto"/>
              <w:jc w:val="both"/>
              <w:rPr>
                <w:sz w:val="28"/>
              </w:rPr>
            </w:pPr>
            <w:r>
              <w:rPr>
                <w:sz w:val="28"/>
              </w:rPr>
              <w:t>39</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40</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41</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42</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43</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44</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45</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46</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47</w:t>
            </w:r>
          </w:p>
          <w:p w:rsidR="00866A5A" w:rsidRDefault="00866A5A" w:rsidP="003D03C4">
            <w:pPr>
              <w:spacing w:line="240" w:lineRule="auto"/>
              <w:jc w:val="both"/>
              <w:rPr>
                <w:sz w:val="28"/>
              </w:rPr>
            </w:pPr>
          </w:p>
          <w:p w:rsidR="00866A5A" w:rsidRDefault="00866A5A" w:rsidP="003D03C4">
            <w:pPr>
              <w:spacing w:line="240" w:lineRule="auto"/>
              <w:jc w:val="both"/>
              <w:rPr>
                <w:sz w:val="28"/>
              </w:rPr>
            </w:pPr>
            <w:r>
              <w:rPr>
                <w:sz w:val="28"/>
              </w:rPr>
              <w:t>48</w:t>
            </w:r>
          </w:p>
        </w:tc>
        <w:tc>
          <w:tcPr>
            <w:tcW w:w="1096" w:type="dxa"/>
            <w:tcBorders>
              <w:top w:val="single" w:sz="4" w:space="0" w:color="000000"/>
              <w:left w:val="single" w:sz="4" w:space="0" w:color="auto"/>
              <w:bottom w:val="single" w:sz="4" w:space="0" w:color="000000"/>
              <w:right w:val="single" w:sz="4" w:space="0" w:color="000000"/>
            </w:tcBorders>
          </w:tcPr>
          <w:p w:rsidR="00866A5A" w:rsidRPr="00E84408" w:rsidRDefault="00866A5A" w:rsidP="003D03C4">
            <w:pPr>
              <w:spacing w:line="240" w:lineRule="auto"/>
              <w:jc w:val="both"/>
              <w:rPr>
                <w:b/>
                <w:color w:val="00B0F0"/>
                <w:sz w:val="28"/>
              </w:rPr>
            </w:pPr>
            <w:r w:rsidRPr="00E84408">
              <w:rPr>
                <w:b/>
                <w:color w:val="00B0F0"/>
                <w:sz w:val="28"/>
              </w:rPr>
              <w:t>Y</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FF0000"/>
                <w:sz w:val="28"/>
              </w:rPr>
            </w:pPr>
            <w:r w:rsidRPr="00E84408">
              <w:rPr>
                <w:b/>
                <w:color w:val="FF0000"/>
                <w:sz w:val="28"/>
              </w:rPr>
              <w:t>Zr</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92D050"/>
                <w:sz w:val="28"/>
              </w:rPr>
            </w:pPr>
            <w:r w:rsidRPr="00E84408">
              <w:rPr>
                <w:b/>
                <w:color w:val="92D050"/>
                <w:sz w:val="28"/>
              </w:rPr>
              <w:t>Nb</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B050"/>
                <w:sz w:val="28"/>
              </w:rPr>
            </w:pPr>
            <w:r w:rsidRPr="00E84408">
              <w:rPr>
                <w:b/>
                <w:color w:val="00B050"/>
                <w:sz w:val="28"/>
              </w:rPr>
              <w:t>Mo</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2060"/>
                <w:sz w:val="28"/>
              </w:rPr>
            </w:pPr>
            <w:r w:rsidRPr="00E84408">
              <w:rPr>
                <w:b/>
                <w:color w:val="002060"/>
                <w:sz w:val="28"/>
              </w:rPr>
              <w:t>Tc</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70C0"/>
                <w:sz w:val="28"/>
              </w:rPr>
            </w:pPr>
            <w:r w:rsidRPr="00E84408">
              <w:rPr>
                <w:b/>
                <w:color w:val="0070C0"/>
                <w:sz w:val="28"/>
              </w:rPr>
              <w:t>Ru</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B050"/>
                <w:sz w:val="28"/>
              </w:rPr>
            </w:pPr>
            <w:r w:rsidRPr="00E84408">
              <w:rPr>
                <w:b/>
                <w:color w:val="00B050"/>
                <w:sz w:val="28"/>
              </w:rPr>
              <w:t>Rh</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FF0000"/>
                <w:sz w:val="28"/>
              </w:rPr>
            </w:pPr>
            <w:r w:rsidRPr="00E84408">
              <w:rPr>
                <w:b/>
                <w:color w:val="FF0000"/>
                <w:sz w:val="28"/>
              </w:rPr>
              <w:t>Pd</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00B0F0"/>
                <w:sz w:val="28"/>
              </w:rPr>
            </w:pPr>
            <w:r w:rsidRPr="00E84408">
              <w:rPr>
                <w:b/>
                <w:color w:val="00B0F0"/>
                <w:sz w:val="28"/>
              </w:rPr>
              <w:t>Ag</w:t>
            </w:r>
          </w:p>
          <w:p w:rsidR="00866A5A" w:rsidRDefault="00866A5A" w:rsidP="003D03C4">
            <w:pPr>
              <w:spacing w:line="240" w:lineRule="auto"/>
              <w:jc w:val="both"/>
              <w:rPr>
                <w:sz w:val="28"/>
              </w:rPr>
            </w:pPr>
          </w:p>
          <w:p w:rsidR="00866A5A" w:rsidRPr="00E84408" w:rsidRDefault="00866A5A" w:rsidP="003D03C4">
            <w:pPr>
              <w:spacing w:line="240" w:lineRule="auto"/>
              <w:jc w:val="both"/>
              <w:rPr>
                <w:b/>
                <w:color w:val="7030A0"/>
                <w:sz w:val="28"/>
              </w:rPr>
            </w:pPr>
            <w:r w:rsidRPr="00E84408">
              <w:rPr>
                <w:b/>
                <w:color w:val="7030A0"/>
                <w:sz w:val="28"/>
              </w:rPr>
              <w:t>Cd</w:t>
            </w:r>
          </w:p>
        </w:tc>
        <w:tc>
          <w:tcPr>
            <w:tcW w:w="5850" w:type="dxa"/>
            <w:tcBorders>
              <w:top w:val="single" w:sz="4" w:space="0" w:color="000000"/>
              <w:left w:val="single" w:sz="4" w:space="0" w:color="000000"/>
              <w:bottom w:val="single" w:sz="4" w:space="0" w:color="000000"/>
              <w:right w:val="single" w:sz="4" w:space="0" w:color="000000"/>
            </w:tcBorders>
          </w:tcPr>
          <w:p w:rsidR="00866A5A" w:rsidRDefault="00866A5A" w:rsidP="003D03C4">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1</w:t>
            </w:r>
            <w:r>
              <w:rPr>
                <w:sz w:val="28"/>
              </w:rPr>
              <w:t>, 5s</w:t>
            </w:r>
            <w:r>
              <w:rPr>
                <w:sz w:val="28"/>
                <w:vertAlign w:val="superscript"/>
              </w:rPr>
              <w:t>2</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2</w:t>
            </w:r>
            <w:r>
              <w:rPr>
                <w:sz w:val="28"/>
              </w:rPr>
              <w:t>, 5s</w:t>
            </w:r>
            <w:r>
              <w:rPr>
                <w:sz w:val="28"/>
                <w:vertAlign w:val="superscript"/>
              </w:rPr>
              <w:t>2</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4</w:t>
            </w:r>
            <w:r>
              <w:rPr>
                <w:sz w:val="28"/>
              </w:rPr>
              <w:t>, 5s</w:t>
            </w:r>
            <w:r>
              <w:rPr>
                <w:sz w:val="28"/>
                <w:vertAlign w:val="superscript"/>
              </w:rPr>
              <w:t>1</w:t>
            </w:r>
          </w:p>
          <w:p w:rsidR="00866A5A" w:rsidRDefault="00866A5A" w:rsidP="003D03C4">
            <w:pPr>
              <w:spacing w:line="240" w:lineRule="auto"/>
              <w:jc w:val="both"/>
              <w:rPr>
                <w:sz w:val="28"/>
              </w:rPr>
            </w:pPr>
          </w:p>
          <w:p w:rsidR="00866A5A" w:rsidRPr="003123D4" w:rsidRDefault="00866A5A" w:rsidP="003D03C4">
            <w:pPr>
              <w:spacing w:line="240" w:lineRule="auto"/>
              <w:jc w:val="both"/>
              <w:rPr>
                <w:sz w:val="28"/>
                <w:vertAlign w:val="superscript"/>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5</w:t>
            </w:r>
            <w:r>
              <w:rPr>
                <w:sz w:val="28"/>
              </w:rPr>
              <w:t>, 5s</w:t>
            </w:r>
            <w:r>
              <w:rPr>
                <w:sz w:val="28"/>
                <w:vertAlign w:val="superscript"/>
              </w:rPr>
              <w:t>1</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5</w:t>
            </w:r>
            <w:r>
              <w:rPr>
                <w:sz w:val="28"/>
              </w:rPr>
              <w:t>, 5s</w:t>
            </w:r>
            <w:r>
              <w:rPr>
                <w:sz w:val="28"/>
                <w:vertAlign w:val="superscript"/>
              </w:rPr>
              <w:t>2</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xml:space="preserve"> 4s</w:t>
            </w:r>
            <w:r>
              <w:rPr>
                <w:sz w:val="28"/>
                <w:vertAlign w:val="superscript"/>
              </w:rPr>
              <w:t>2</w:t>
            </w:r>
            <w:r>
              <w:rPr>
                <w:sz w:val="28"/>
              </w:rPr>
              <w:t>, 4p</w:t>
            </w:r>
            <w:r>
              <w:rPr>
                <w:sz w:val="28"/>
                <w:vertAlign w:val="superscript"/>
              </w:rPr>
              <w:t>6</w:t>
            </w:r>
            <w:r>
              <w:rPr>
                <w:sz w:val="28"/>
              </w:rPr>
              <w:t>, 4d</w:t>
            </w:r>
            <w:r>
              <w:rPr>
                <w:sz w:val="28"/>
                <w:vertAlign w:val="superscript"/>
              </w:rPr>
              <w:t>7</w:t>
            </w:r>
            <w:r>
              <w:rPr>
                <w:sz w:val="28"/>
              </w:rPr>
              <w:t>, 5s</w:t>
            </w:r>
            <w:r>
              <w:rPr>
                <w:sz w:val="28"/>
                <w:vertAlign w:val="superscript"/>
              </w:rPr>
              <w:t>1</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 4d</w:t>
            </w:r>
            <w:r>
              <w:rPr>
                <w:sz w:val="28"/>
                <w:vertAlign w:val="superscript"/>
              </w:rPr>
              <w:t>8</w:t>
            </w:r>
            <w:r>
              <w:rPr>
                <w:sz w:val="28"/>
              </w:rPr>
              <w:t>, 5s</w:t>
            </w:r>
            <w:r>
              <w:rPr>
                <w:sz w:val="28"/>
                <w:vertAlign w:val="superscript"/>
              </w:rPr>
              <w:t>1</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 4d</w:t>
            </w:r>
            <w:r>
              <w:rPr>
                <w:sz w:val="28"/>
                <w:vertAlign w:val="superscript"/>
              </w:rPr>
              <w:t>10</w:t>
            </w:r>
            <w:r>
              <w:rPr>
                <w:sz w:val="28"/>
              </w:rPr>
              <w:t>, 5s</w:t>
            </w:r>
            <w:r>
              <w:rPr>
                <w:sz w:val="28"/>
                <w:vertAlign w:val="superscript"/>
              </w:rPr>
              <w:t>0</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 4d</w:t>
            </w:r>
            <w:r>
              <w:rPr>
                <w:sz w:val="28"/>
                <w:vertAlign w:val="superscript"/>
              </w:rPr>
              <w:t>10</w:t>
            </w:r>
            <w:r>
              <w:rPr>
                <w:sz w:val="28"/>
              </w:rPr>
              <w:t>, 5s</w:t>
            </w:r>
            <w:r>
              <w:rPr>
                <w:sz w:val="28"/>
                <w:vertAlign w:val="superscript"/>
              </w:rPr>
              <w:t>1</w:t>
            </w:r>
          </w:p>
          <w:p w:rsidR="00866A5A" w:rsidRDefault="00866A5A" w:rsidP="003D03C4">
            <w:pPr>
              <w:spacing w:line="240" w:lineRule="auto"/>
              <w:rPr>
                <w:sz w:val="28"/>
              </w:rPr>
            </w:pPr>
          </w:p>
          <w:p w:rsidR="00866A5A" w:rsidRDefault="00866A5A" w:rsidP="003D03C4">
            <w:pPr>
              <w:spacing w:line="240" w:lineRule="auto"/>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 4d</w:t>
            </w:r>
            <w:r>
              <w:rPr>
                <w:sz w:val="28"/>
                <w:vertAlign w:val="superscript"/>
              </w:rPr>
              <w:t>10</w:t>
            </w:r>
            <w:r>
              <w:rPr>
                <w:sz w:val="28"/>
              </w:rPr>
              <w:t>, 5s</w:t>
            </w:r>
            <w:r>
              <w:rPr>
                <w:sz w:val="28"/>
                <w:vertAlign w:val="superscript"/>
              </w:rPr>
              <w:t>2</w:t>
            </w:r>
          </w:p>
        </w:tc>
      </w:tr>
    </w:tbl>
    <w:p w:rsidR="00E04B59" w:rsidRDefault="00E04B59" w:rsidP="00E04B59">
      <w:pPr>
        <w:jc w:val="both"/>
        <w:rPr>
          <w:b/>
          <w:bCs/>
          <w:sz w:val="28"/>
        </w:rPr>
      </w:pPr>
    </w:p>
    <w:p w:rsidR="00E04B59" w:rsidRPr="00DD2484" w:rsidRDefault="00DD2484" w:rsidP="00E04B59">
      <w:pPr>
        <w:jc w:val="both"/>
        <w:rPr>
          <w:b/>
          <w:bCs/>
          <w:color w:val="0070C0"/>
          <w:sz w:val="32"/>
          <w:szCs w:val="32"/>
        </w:rPr>
      </w:pPr>
      <w:r w:rsidRPr="00DD2484">
        <w:rPr>
          <w:b/>
          <w:bCs/>
          <w:color w:val="0070C0"/>
          <w:sz w:val="32"/>
          <w:szCs w:val="32"/>
        </w:rPr>
        <w:t xml:space="preserve">Table- 2   </w:t>
      </w:r>
      <w:r w:rsidR="00E04B59" w:rsidRPr="00DD2484">
        <w:rPr>
          <w:b/>
          <w:bCs/>
          <w:color w:val="0070C0"/>
          <w:sz w:val="32"/>
          <w:szCs w:val="32"/>
        </w:rPr>
        <w:t>El</w:t>
      </w:r>
      <w:r w:rsidR="006224E0" w:rsidRPr="00DD2484">
        <w:rPr>
          <w:b/>
          <w:bCs/>
          <w:color w:val="0070C0"/>
          <w:sz w:val="32"/>
          <w:szCs w:val="32"/>
        </w:rPr>
        <w:t xml:space="preserve">ectronic configuration of third (5d) </w:t>
      </w:r>
      <w:r w:rsidR="00E04B59" w:rsidRPr="00DD2484">
        <w:rPr>
          <w:b/>
          <w:bCs/>
          <w:color w:val="0070C0"/>
          <w:sz w:val="32"/>
          <w:szCs w:val="32"/>
        </w:rPr>
        <w:t>series</w:t>
      </w:r>
    </w:p>
    <w:p w:rsidR="00866A5A" w:rsidRDefault="00866A5A" w:rsidP="00866A5A">
      <w:pPr>
        <w:jc w:val="both"/>
        <w:rPr>
          <w:b/>
          <w:bCs/>
          <w:sz w:val="28"/>
        </w:rPr>
      </w:pPr>
    </w:p>
    <w:tbl>
      <w:tblPr>
        <w:tblStyle w:val="TableGrid"/>
        <w:tblW w:w="0" w:type="auto"/>
        <w:tblLook w:val="04A0"/>
      </w:tblPr>
      <w:tblGrid>
        <w:gridCol w:w="1728"/>
        <w:gridCol w:w="900"/>
        <w:gridCol w:w="1080"/>
        <w:gridCol w:w="5868"/>
      </w:tblGrid>
      <w:tr w:rsidR="00E04B59" w:rsidTr="00E04B59">
        <w:tc>
          <w:tcPr>
            <w:tcW w:w="1728" w:type="dxa"/>
          </w:tcPr>
          <w:p w:rsidR="00E04B59" w:rsidRPr="00E84408" w:rsidRDefault="00E04B59" w:rsidP="00866A5A">
            <w:pPr>
              <w:jc w:val="both"/>
              <w:rPr>
                <w:b/>
                <w:bCs/>
                <w:color w:val="7030A0"/>
                <w:sz w:val="28"/>
              </w:rPr>
            </w:pPr>
            <w:r w:rsidRPr="00E84408">
              <w:rPr>
                <w:b/>
                <w:color w:val="7030A0"/>
                <w:sz w:val="28"/>
              </w:rPr>
              <w:t>Elements</w:t>
            </w:r>
          </w:p>
        </w:tc>
        <w:tc>
          <w:tcPr>
            <w:tcW w:w="900" w:type="dxa"/>
          </w:tcPr>
          <w:p w:rsidR="00E04B59" w:rsidRDefault="00E04B59" w:rsidP="00866A5A">
            <w:pPr>
              <w:jc w:val="both"/>
              <w:rPr>
                <w:b/>
                <w:bCs/>
                <w:sz w:val="28"/>
              </w:rPr>
            </w:pPr>
            <w:r>
              <w:rPr>
                <w:sz w:val="28"/>
              </w:rPr>
              <w:t>At. No</w:t>
            </w:r>
          </w:p>
        </w:tc>
        <w:tc>
          <w:tcPr>
            <w:tcW w:w="1080" w:type="dxa"/>
          </w:tcPr>
          <w:p w:rsidR="00E04B59" w:rsidRPr="00E84408" w:rsidRDefault="00E04B59" w:rsidP="00866A5A">
            <w:pPr>
              <w:jc w:val="both"/>
              <w:rPr>
                <w:b/>
                <w:bCs/>
                <w:color w:val="00B0F0"/>
                <w:sz w:val="28"/>
              </w:rPr>
            </w:pPr>
            <w:r w:rsidRPr="00E84408">
              <w:rPr>
                <w:b/>
                <w:color w:val="00B0F0"/>
                <w:sz w:val="28"/>
              </w:rPr>
              <w:t>symbol</w:t>
            </w:r>
          </w:p>
        </w:tc>
        <w:tc>
          <w:tcPr>
            <w:tcW w:w="5868" w:type="dxa"/>
          </w:tcPr>
          <w:p w:rsidR="00E04B59" w:rsidRDefault="00E04B59" w:rsidP="00866A5A">
            <w:pPr>
              <w:jc w:val="both"/>
              <w:rPr>
                <w:b/>
                <w:bCs/>
                <w:sz w:val="28"/>
              </w:rPr>
            </w:pPr>
            <w:r>
              <w:rPr>
                <w:sz w:val="28"/>
              </w:rPr>
              <w:t>Electronic configuration</w:t>
            </w:r>
          </w:p>
        </w:tc>
      </w:tr>
      <w:tr w:rsidR="00E04B59" w:rsidTr="00E04B59">
        <w:tc>
          <w:tcPr>
            <w:tcW w:w="1728" w:type="dxa"/>
          </w:tcPr>
          <w:p w:rsidR="00E04B59" w:rsidRPr="00E84408" w:rsidRDefault="00E04B59" w:rsidP="00E04B59">
            <w:pPr>
              <w:spacing w:line="240" w:lineRule="auto"/>
              <w:jc w:val="both"/>
              <w:rPr>
                <w:b/>
                <w:color w:val="92D050"/>
                <w:sz w:val="28"/>
              </w:rPr>
            </w:pPr>
            <w:r w:rsidRPr="00E84408">
              <w:rPr>
                <w:b/>
                <w:color w:val="92D050"/>
                <w:sz w:val="28"/>
              </w:rPr>
              <w:t>Lanthanum</w:t>
            </w:r>
          </w:p>
          <w:p w:rsidR="00E04B59" w:rsidRPr="00E84408" w:rsidRDefault="00E04B59" w:rsidP="00E04B59">
            <w:pPr>
              <w:spacing w:line="240" w:lineRule="auto"/>
              <w:jc w:val="both"/>
              <w:rPr>
                <w:b/>
                <w:color w:val="FFC000"/>
                <w:sz w:val="28"/>
              </w:rPr>
            </w:pPr>
          </w:p>
          <w:p w:rsidR="00E04B59" w:rsidRPr="00E84408" w:rsidRDefault="00E04B59" w:rsidP="00E04B59">
            <w:pPr>
              <w:spacing w:line="240" w:lineRule="auto"/>
              <w:jc w:val="both"/>
              <w:rPr>
                <w:b/>
                <w:color w:val="FFC000"/>
                <w:sz w:val="28"/>
              </w:rPr>
            </w:pPr>
          </w:p>
          <w:p w:rsidR="00E04B59" w:rsidRPr="00E84408" w:rsidRDefault="00E04B59" w:rsidP="00E04B59">
            <w:pPr>
              <w:spacing w:line="240" w:lineRule="auto"/>
              <w:jc w:val="both"/>
              <w:rPr>
                <w:b/>
                <w:color w:val="FFC000"/>
                <w:sz w:val="28"/>
              </w:rPr>
            </w:pPr>
            <w:r w:rsidRPr="00E84408">
              <w:rPr>
                <w:b/>
                <w:color w:val="FFC000"/>
                <w:sz w:val="28"/>
              </w:rPr>
              <w:t>Hafnium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E84408" w:rsidRDefault="00E04B59" w:rsidP="00E04B59">
            <w:pPr>
              <w:spacing w:line="240" w:lineRule="auto"/>
              <w:jc w:val="both"/>
              <w:rPr>
                <w:b/>
                <w:color w:val="C00000"/>
                <w:sz w:val="28"/>
              </w:rPr>
            </w:pPr>
            <w:r w:rsidRPr="00E84408">
              <w:rPr>
                <w:b/>
                <w:color w:val="C00000"/>
                <w:sz w:val="28"/>
              </w:rPr>
              <w:t>Tantalum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92D050"/>
                <w:sz w:val="28"/>
              </w:rPr>
            </w:pPr>
            <w:r w:rsidRPr="00736B3E">
              <w:rPr>
                <w:b/>
                <w:color w:val="92D050"/>
                <w:sz w:val="28"/>
              </w:rPr>
              <w:t>Tungsten</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00B0F0"/>
                <w:sz w:val="28"/>
              </w:rPr>
            </w:pPr>
            <w:r w:rsidRPr="00736B3E">
              <w:rPr>
                <w:b/>
                <w:color w:val="00B0F0"/>
                <w:sz w:val="28"/>
              </w:rPr>
              <w:t>Rhenium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7030A0"/>
                <w:sz w:val="28"/>
              </w:rPr>
            </w:pPr>
            <w:r w:rsidRPr="00736B3E">
              <w:rPr>
                <w:b/>
                <w:color w:val="7030A0"/>
                <w:sz w:val="28"/>
              </w:rPr>
              <w:t>Osmium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0070C0"/>
                <w:sz w:val="28"/>
              </w:rPr>
            </w:pPr>
            <w:r w:rsidRPr="00736B3E">
              <w:rPr>
                <w:b/>
                <w:color w:val="0070C0"/>
                <w:sz w:val="28"/>
              </w:rPr>
              <w:t>Iridium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FF0000"/>
                <w:sz w:val="28"/>
              </w:rPr>
            </w:pPr>
            <w:r w:rsidRPr="00736B3E">
              <w:rPr>
                <w:b/>
                <w:color w:val="FF0000"/>
                <w:sz w:val="28"/>
              </w:rPr>
              <w:t>Platinum</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FFFF00"/>
                <w:sz w:val="28"/>
              </w:rPr>
            </w:pPr>
            <w:r w:rsidRPr="00736B3E">
              <w:rPr>
                <w:b/>
                <w:color w:val="FFFF00"/>
                <w:sz w:val="28"/>
              </w:rPr>
              <w:t xml:space="preserve">Gold </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C00000"/>
                <w:sz w:val="28"/>
              </w:rPr>
            </w:pPr>
            <w:r w:rsidRPr="00736B3E">
              <w:rPr>
                <w:b/>
                <w:color w:val="C00000"/>
                <w:sz w:val="28"/>
              </w:rPr>
              <w:t>Mercury</w:t>
            </w:r>
          </w:p>
          <w:p w:rsidR="00E04B59" w:rsidRDefault="00E04B59" w:rsidP="00866A5A">
            <w:pPr>
              <w:jc w:val="both"/>
              <w:rPr>
                <w:b/>
                <w:bCs/>
                <w:sz w:val="28"/>
              </w:rPr>
            </w:pPr>
          </w:p>
        </w:tc>
        <w:tc>
          <w:tcPr>
            <w:tcW w:w="900" w:type="dxa"/>
          </w:tcPr>
          <w:p w:rsidR="00E04B59" w:rsidRDefault="00E04B59" w:rsidP="00E04B59">
            <w:pPr>
              <w:spacing w:line="240" w:lineRule="auto"/>
              <w:jc w:val="both"/>
              <w:rPr>
                <w:sz w:val="28"/>
              </w:rPr>
            </w:pPr>
            <w:r>
              <w:rPr>
                <w:sz w:val="28"/>
              </w:rPr>
              <w:lastRenderedPageBreak/>
              <w:t>57</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72</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73</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74</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75</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76</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77</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78</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79</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Default="00E04B59" w:rsidP="00E04B59">
            <w:pPr>
              <w:jc w:val="both"/>
              <w:rPr>
                <w:b/>
                <w:bCs/>
                <w:sz w:val="28"/>
              </w:rPr>
            </w:pPr>
            <w:r>
              <w:rPr>
                <w:sz w:val="28"/>
              </w:rPr>
              <w:t>80</w:t>
            </w:r>
          </w:p>
        </w:tc>
        <w:tc>
          <w:tcPr>
            <w:tcW w:w="1080" w:type="dxa"/>
          </w:tcPr>
          <w:p w:rsidR="00E04B59" w:rsidRPr="00E84408" w:rsidRDefault="00E04B59" w:rsidP="00E04B59">
            <w:pPr>
              <w:spacing w:line="240" w:lineRule="auto"/>
              <w:jc w:val="both"/>
              <w:rPr>
                <w:b/>
                <w:color w:val="92D050"/>
                <w:sz w:val="28"/>
              </w:rPr>
            </w:pPr>
            <w:r w:rsidRPr="00E84408">
              <w:rPr>
                <w:b/>
                <w:color w:val="92D050"/>
                <w:sz w:val="28"/>
              </w:rPr>
              <w:lastRenderedPageBreak/>
              <w:t>La</w:t>
            </w:r>
          </w:p>
          <w:p w:rsidR="00E04B59" w:rsidRDefault="00E04B59" w:rsidP="00E04B59">
            <w:pPr>
              <w:spacing w:line="240" w:lineRule="auto"/>
              <w:jc w:val="both"/>
              <w:rPr>
                <w:b/>
                <w:bCs/>
                <w:sz w:val="28"/>
              </w:rPr>
            </w:pPr>
          </w:p>
          <w:p w:rsidR="00E04B59" w:rsidRDefault="00E04B59" w:rsidP="00E04B59">
            <w:pPr>
              <w:spacing w:line="240" w:lineRule="auto"/>
              <w:jc w:val="both"/>
              <w:rPr>
                <w:b/>
                <w:bCs/>
                <w:sz w:val="28"/>
              </w:rPr>
            </w:pPr>
          </w:p>
          <w:p w:rsidR="00E04B59" w:rsidRPr="00E84408" w:rsidRDefault="00E04B59" w:rsidP="00E04B59">
            <w:pPr>
              <w:spacing w:line="240" w:lineRule="auto"/>
              <w:jc w:val="both"/>
              <w:rPr>
                <w:b/>
                <w:color w:val="FFC000"/>
                <w:sz w:val="28"/>
              </w:rPr>
            </w:pPr>
            <w:r w:rsidRPr="00E84408">
              <w:rPr>
                <w:b/>
                <w:color w:val="FFC000"/>
                <w:sz w:val="28"/>
              </w:rPr>
              <w:t>Hf</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E84408" w:rsidRDefault="00E04B59" w:rsidP="00E04B59">
            <w:pPr>
              <w:spacing w:line="240" w:lineRule="auto"/>
              <w:jc w:val="both"/>
              <w:rPr>
                <w:b/>
                <w:color w:val="C00000"/>
                <w:sz w:val="28"/>
              </w:rPr>
            </w:pPr>
            <w:r w:rsidRPr="00E84408">
              <w:rPr>
                <w:b/>
                <w:color w:val="C00000"/>
                <w:sz w:val="28"/>
              </w:rPr>
              <w:t>Ta</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92D050"/>
                <w:sz w:val="28"/>
              </w:rPr>
            </w:pPr>
            <w:r w:rsidRPr="00736B3E">
              <w:rPr>
                <w:b/>
                <w:color w:val="92D050"/>
                <w:sz w:val="28"/>
              </w:rPr>
              <w:t>W</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00B0F0"/>
                <w:sz w:val="28"/>
              </w:rPr>
            </w:pPr>
            <w:r w:rsidRPr="00736B3E">
              <w:rPr>
                <w:b/>
                <w:color w:val="00B0F0"/>
                <w:sz w:val="28"/>
              </w:rPr>
              <w:t>Re</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7030A0"/>
                <w:sz w:val="28"/>
              </w:rPr>
            </w:pPr>
            <w:r w:rsidRPr="00736B3E">
              <w:rPr>
                <w:b/>
                <w:color w:val="7030A0"/>
                <w:sz w:val="28"/>
              </w:rPr>
              <w:t>Os</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0070C0"/>
                <w:sz w:val="28"/>
              </w:rPr>
            </w:pPr>
            <w:r w:rsidRPr="00736B3E">
              <w:rPr>
                <w:b/>
                <w:color w:val="0070C0"/>
                <w:sz w:val="28"/>
              </w:rPr>
              <w:t>Ir</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FF0000"/>
                <w:sz w:val="28"/>
              </w:rPr>
            </w:pPr>
            <w:r w:rsidRPr="00736B3E">
              <w:rPr>
                <w:b/>
                <w:color w:val="FF0000"/>
                <w:sz w:val="28"/>
              </w:rPr>
              <w:t>Pt</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spacing w:line="240" w:lineRule="auto"/>
              <w:jc w:val="both"/>
              <w:rPr>
                <w:b/>
                <w:color w:val="FFFF00"/>
                <w:sz w:val="28"/>
              </w:rPr>
            </w:pPr>
            <w:r w:rsidRPr="00736B3E">
              <w:rPr>
                <w:b/>
                <w:color w:val="FFFF00"/>
                <w:sz w:val="28"/>
              </w:rPr>
              <w:t>Au</w:t>
            </w:r>
          </w:p>
          <w:p w:rsidR="00E04B59" w:rsidRDefault="00E04B59" w:rsidP="00E04B59">
            <w:pPr>
              <w:spacing w:line="240" w:lineRule="auto"/>
              <w:jc w:val="both"/>
              <w:rPr>
                <w:sz w:val="28"/>
              </w:rPr>
            </w:pPr>
          </w:p>
          <w:p w:rsidR="00E04B59" w:rsidRDefault="00E04B59" w:rsidP="00E04B59">
            <w:pPr>
              <w:spacing w:line="240" w:lineRule="auto"/>
              <w:jc w:val="both"/>
              <w:rPr>
                <w:sz w:val="28"/>
              </w:rPr>
            </w:pPr>
          </w:p>
          <w:p w:rsidR="00E04B59" w:rsidRPr="00736B3E" w:rsidRDefault="00E04B59" w:rsidP="00E04B59">
            <w:pPr>
              <w:jc w:val="both"/>
              <w:rPr>
                <w:b/>
                <w:bCs/>
                <w:color w:val="C00000"/>
                <w:sz w:val="28"/>
              </w:rPr>
            </w:pPr>
            <w:r w:rsidRPr="00736B3E">
              <w:rPr>
                <w:b/>
                <w:color w:val="C00000"/>
                <w:sz w:val="28"/>
              </w:rPr>
              <w:t>Hg</w:t>
            </w:r>
          </w:p>
        </w:tc>
        <w:tc>
          <w:tcPr>
            <w:tcW w:w="5868" w:type="dxa"/>
          </w:tcPr>
          <w:p w:rsidR="00E04B59" w:rsidRPr="00997CA9" w:rsidRDefault="00E04B59" w:rsidP="00E04B59">
            <w:pPr>
              <w:spacing w:line="240" w:lineRule="auto"/>
              <w:jc w:val="both"/>
              <w:rPr>
                <w:sz w:val="28"/>
              </w:rPr>
            </w:pPr>
            <w:r>
              <w:rPr>
                <w:sz w:val="28"/>
              </w:rPr>
              <w:lastRenderedPageBreak/>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,4d</w:t>
            </w:r>
            <w:r>
              <w:rPr>
                <w:sz w:val="28"/>
                <w:vertAlign w:val="superscript"/>
              </w:rPr>
              <w:t>10</w:t>
            </w:r>
            <w:r>
              <w:rPr>
                <w:sz w:val="28"/>
              </w:rPr>
              <w:t>,  5s</w:t>
            </w:r>
            <w:r>
              <w:rPr>
                <w:sz w:val="28"/>
                <w:vertAlign w:val="superscript"/>
              </w:rPr>
              <w:t>2</w:t>
            </w:r>
            <w:r>
              <w:rPr>
                <w:sz w:val="28"/>
              </w:rPr>
              <w:t>, 5p</w:t>
            </w:r>
            <w:r>
              <w:rPr>
                <w:sz w:val="28"/>
                <w:vertAlign w:val="superscript"/>
              </w:rPr>
              <w:t>6</w:t>
            </w:r>
            <w:r>
              <w:rPr>
                <w:sz w:val="28"/>
              </w:rPr>
              <w:t>,5d</w:t>
            </w:r>
            <w:r>
              <w:rPr>
                <w:sz w:val="28"/>
                <w:vertAlign w:val="superscript"/>
              </w:rPr>
              <w:t>1</w:t>
            </w:r>
            <w:r>
              <w:rPr>
                <w:sz w:val="28"/>
              </w:rPr>
              <w:t>,6s</w:t>
            </w:r>
            <w:r>
              <w:rPr>
                <w:sz w:val="28"/>
                <w:vertAlign w:val="superscript"/>
              </w:rPr>
              <w:t>2</w:t>
            </w:r>
          </w:p>
          <w:p w:rsidR="00E04B59" w:rsidRDefault="00E04B59" w:rsidP="00E04B59">
            <w:pPr>
              <w:spacing w:line="240" w:lineRule="auto"/>
              <w:jc w:val="both"/>
              <w:rPr>
                <w:b/>
                <w:bCs/>
                <w:sz w:val="28"/>
              </w:rPr>
            </w:pPr>
          </w:p>
          <w:p w:rsidR="00E04B59" w:rsidRPr="00955D01"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xml:space="preserve">, </w:t>
            </w:r>
            <w:r>
              <w:rPr>
                <w:sz w:val="28"/>
              </w:rPr>
              <w:lastRenderedPageBreak/>
              <w:t>4f</w:t>
            </w:r>
            <w:r>
              <w:rPr>
                <w:sz w:val="28"/>
                <w:vertAlign w:val="superscript"/>
              </w:rPr>
              <w:t>14</w:t>
            </w:r>
            <w:r>
              <w:rPr>
                <w:sz w:val="28"/>
              </w:rPr>
              <w:t>, 5d</w:t>
            </w:r>
            <w:r>
              <w:rPr>
                <w:sz w:val="28"/>
                <w:vertAlign w:val="superscript"/>
              </w:rPr>
              <w:t>2</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3</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4</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5</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6</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7</w:t>
            </w:r>
            <w:r>
              <w:rPr>
                <w:sz w:val="28"/>
              </w:rPr>
              <w:t>, 6s</w:t>
            </w:r>
            <w:r>
              <w:rPr>
                <w:sz w:val="28"/>
                <w:vertAlign w:val="superscript"/>
              </w:rPr>
              <w:t>2</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9</w:t>
            </w:r>
            <w:r>
              <w:rPr>
                <w:sz w:val="28"/>
              </w:rPr>
              <w:t>, 6s</w:t>
            </w:r>
            <w:r>
              <w:rPr>
                <w:sz w:val="28"/>
                <w:vertAlign w:val="superscript"/>
              </w:rPr>
              <w:t>1</w:t>
            </w:r>
          </w:p>
          <w:p w:rsidR="00E04B59" w:rsidRDefault="00E04B59" w:rsidP="00E04B59">
            <w:pPr>
              <w:spacing w:line="240" w:lineRule="auto"/>
              <w:jc w:val="both"/>
              <w:rPr>
                <w:sz w:val="28"/>
              </w:rPr>
            </w:pPr>
          </w:p>
          <w:p w:rsidR="00E04B59" w:rsidRDefault="00E04B59" w:rsidP="00E04B59">
            <w:pPr>
              <w:spacing w:line="240" w:lineRule="auto"/>
              <w:jc w:val="both"/>
              <w:rPr>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10</w:t>
            </w:r>
            <w:r>
              <w:rPr>
                <w:sz w:val="28"/>
              </w:rPr>
              <w:t>, 6s</w:t>
            </w:r>
            <w:r>
              <w:rPr>
                <w:sz w:val="28"/>
                <w:vertAlign w:val="superscript"/>
              </w:rPr>
              <w:t>1</w:t>
            </w:r>
          </w:p>
          <w:p w:rsidR="00E04B59" w:rsidRDefault="00E04B59" w:rsidP="00E04B59">
            <w:pPr>
              <w:spacing w:line="240" w:lineRule="auto"/>
              <w:jc w:val="both"/>
              <w:rPr>
                <w:sz w:val="28"/>
              </w:rPr>
            </w:pPr>
          </w:p>
          <w:p w:rsidR="00E04B59" w:rsidRDefault="00E04B59" w:rsidP="00E04B59">
            <w:pPr>
              <w:jc w:val="both"/>
              <w:rPr>
                <w:b/>
                <w:bCs/>
                <w:sz w:val="28"/>
              </w:rPr>
            </w:pPr>
            <w:r>
              <w:rPr>
                <w:sz w:val="28"/>
              </w:rPr>
              <w:t>1s</w:t>
            </w:r>
            <w:r>
              <w:rPr>
                <w:sz w:val="28"/>
                <w:vertAlign w:val="superscript"/>
              </w:rPr>
              <w:t>2</w:t>
            </w:r>
            <w:r>
              <w:rPr>
                <w:sz w:val="28"/>
              </w:rPr>
              <w:t>, 2s</w:t>
            </w:r>
            <w:r>
              <w:rPr>
                <w:sz w:val="28"/>
                <w:vertAlign w:val="superscript"/>
              </w:rPr>
              <w:t>2</w:t>
            </w:r>
            <w:r>
              <w:rPr>
                <w:sz w:val="28"/>
              </w:rPr>
              <w:t>, 2p</w:t>
            </w:r>
            <w:r>
              <w:rPr>
                <w:sz w:val="28"/>
                <w:vertAlign w:val="superscript"/>
              </w:rPr>
              <w:t>6</w:t>
            </w:r>
            <w:r>
              <w:rPr>
                <w:sz w:val="28"/>
              </w:rPr>
              <w:t>, 3s</w:t>
            </w:r>
            <w:r>
              <w:rPr>
                <w:sz w:val="28"/>
                <w:vertAlign w:val="superscript"/>
              </w:rPr>
              <w:t>2</w:t>
            </w:r>
            <w:r>
              <w:rPr>
                <w:sz w:val="28"/>
              </w:rPr>
              <w:t>, 3p</w:t>
            </w:r>
            <w:r>
              <w:rPr>
                <w:sz w:val="28"/>
                <w:vertAlign w:val="superscript"/>
              </w:rPr>
              <w:t>6</w:t>
            </w:r>
            <w:r>
              <w:rPr>
                <w:sz w:val="28"/>
              </w:rPr>
              <w:t>, 3d</w:t>
            </w:r>
            <w:r>
              <w:rPr>
                <w:sz w:val="28"/>
                <w:vertAlign w:val="superscript"/>
              </w:rPr>
              <w:t>10</w:t>
            </w:r>
            <w:r>
              <w:rPr>
                <w:sz w:val="28"/>
              </w:rPr>
              <w:t>, 4s</w:t>
            </w:r>
            <w:r>
              <w:rPr>
                <w:sz w:val="28"/>
                <w:vertAlign w:val="superscript"/>
              </w:rPr>
              <w:t>2</w:t>
            </w:r>
            <w:r>
              <w:rPr>
                <w:sz w:val="28"/>
              </w:rPr>
              <w:t>, 4p</w:t>
            </w:r>
            <w:r>
              <w:rPr>
                <w:sz w:val="28"/>
                <w:vertAlign w:val="superscript"/>
              </w:rPr>
              <w:t>6</w:t>
            </w:r>
            <w:r>
              <w:rPr>
                <w:sz w:val="28"/>
              </w:rPr>
              <w:t>,5s</w:t>
            </w:r>
            <w:r>
              <w:rPr>
                <w:sz w:val="28"/>
                <w:vertAlign w:val="superscript"/>
              </w:rPr>
              <w:t>2</w:t>
            </w:r>
            <w:r>
              <w:rPr>
                <w:sz w:val="28"/>
              </w:rPr>
              <w:t>, 4 d</w:t>
            </w:r>
            <w:r>
              <w:rPr>
                <w:sz w:val="28"/>
                <w:vertAlign w:val="superscript"/>
              </w:rPr>
              <w:t>10</w:t>
            </w:r>
            <w:r>
              <w:rPr>
                <w:sz w:val="28"/>
              </w:rPr>
              <w:t>, 5p</w:t>
            </w:r>
            <w:r>
              <w:rPr>
                <w:sz w:val="28"/>
                <w:vertAlign w:val="superscript"/>
              </w:rPr>
              <w:t>6</w:t>
            </w:r>
            <w:r>
              <w:rPr>
                <w:sz w:val="28"/>
              </w:rPr>
              <w:t>, 4f</w:t>
            </w:r>
            <w:r>
              <w:rPr>
                <w:sz w:val="28"/>
                <w:vertAlign w:val="superscript"/>
              </w:rPr>
              <w:t>14</w:t>
            </w:r>
            <w:r>
              <w:rPr>
                <w:sz w:val="28"/>
              </w:rPr>
              <w:t>, 5d</w:t>
            </w:r>
            <w:r>
              <w:rPr>
                <w:sz w:val="28"/>
                <w:vertAlign w:val="superscript"/>
              </w:rPr>
              <w:t>10</w:t>
            </w:r>
            <w:r>
              <w:rPr>
                <w:sz w:val="28"/>
              </w:rPr>
              <w:t>, 6s</w:t>
            </w:r>
            <w:r>
              <w:rPr>
                <w:sz w:val="28"/>
                <w:vertAlign w:val="superscript"/>
              </w:rPr>
              <w:t>2</w:t>
            </w:r>
          </w:p>
        </w:tc>
      </w:tr>
    </w:tbl>
    <w:p w:rsidR="00E04B59" w:rsidRDefault="00E04B59" w:rsidP="00866A5A">
      <w:pPr>
        <w:jc w:val="both"/>
        <w:rPr>
          <w:b/>
          <w:bCs/>
          <w:sz w:val="28"/>
        </w:rPr>
      </w:pPr>
    </w:p>
    <w:p w:rsidR="003F2590" w:rsidRDefault="00EF0424" w:rsidP="003F2590">
      <w:pPr>
        <w:jc w:val="both"/>
        <w:rPr>
          <w:b/>
          <w:bCs/>
          <w:sz w:val="28"/>
        </w:rPr>
      </w:pPr>
      <w:r>
        <w:rPr>
          <w:b/>
          <w:bCs/>
          <w:sz w:val="28"/>
        </w:rPr>
        <w:t xml:space="preserve"> </w:t>
      </w:r>
      <w:r w:rsidR="003F2590" w:rsidRPr="00DD2484">
        <w:rPr>
          <w:b/>
          <w:bCs/>
          <w:color w:val="00B050"/>
          <w:sz w:val="32"/>
          <w:szCs w:val="32"/>
        </w:rPr>
        <w:t xml:space="preserve">Metallic character: </w:t>
      </w:r>
      <w:r w:rsidR="003F2590">
        <w:rPr>
          <w:sz w:val="28"/>
        </w:rPr>
        <w:t>The elements of these two series are metals due to presence of one or two electrons in their valence shell. Likewise, other metallic element</w:t>
      </w:r>
      <w:r w:rsidR="00814A07">
        <w:rPr>
          <w:sz w:val="28"/>
        </w:rPr>
        <w:t>s</w:t>
      </w:r>
      <w:r w:rsidR="003F2590">
        <w:rPr>
          <w:sz w:val="28"/>
        </w:rPr>
        <w:t xml:space="preserve">, they can lose these electrons easily because of low ionization energy values. They are good conductor of heat and electricity, ductile and malleable and forms alloys with other metals due to metallic bonding. Gold and silver are exceptionally high electrical and thermal conductivities Covalent and metallic bonding exist between the atoms of these elements. Covalent bonding makes harden and increase on the number of d-electrons increase. Three types of structures i.e. face centred cubic (fcc), hexagonal close packed (hcp) and body </w:t>
      </w:r>
      <w:r w:rsidR="003F2590">
        <w:rPr>
          <w:sz w:val="28"/>
        </w:rPr>
        <w:lastRenderedPageBreak/>
        <w:t xml:space="preserve">centred cubic (bcc) exhibited by these elements. Cadmium and mercury have no unpaired electrons and they are soft and exist in liquid state. Their softness is due to their crystal structure (fcc) in which large number of </w:t>
      </w:r>
      <w:r w:rsidR="001A45B2">
        <w:rPr>
          <w:sz w:val="28"/>
        </w:rPr>
        <w:t xml:space="preserve">vacant </w:t>
      </w:r>
      <w:r w:rsidR="003F2590" w:rsidRPr="001A45B2">
        <w:rPr>
          <w:color w:val="000000" w:themeColor="text1"/>
          <w:sz w:val="28"/>
        </w:rPr>
        <w:t>places a</w:t>
      </w:r>
      <w:r w:rsidR="003F2590">
        <w:rPr>
          <w:sz w:val="28"/>
        </w:rPr>
        <w:t>re present. This leads to deformation in crystal lattice.</w:t>
      </w:r>
    </w:p>
    <w:p w:rsidR="00441F22" w:rsidRDefault="00EF0424" w:rsidP="003F2590">
      <w:pPr>
        <w:jc w:val="both"/>
        <w:rPr>
          <w:b/>
          <w:bCs/>
          <w:sz w:val="28"/>
        </w:rPr>
      </w:pPr>
      <w:r w:rsidRPr="00DD2484">
        <w:rPr>
          <w:b/>
          <w:bCs/>
          <w:color w:val="FF0000"/>
          <w:sz w:val="32"/>
          <w:szCs w:val="32"/>
        </w:rPr>
        <w:t xml:space="preserve"> </w:t>
      </w:r>
      <w:r w:rsidR="00441F22">
        <w:rPr>
          <w:b/>
          <w:bCs/>
          <w:color w:val="FF0000"/>
          <w:sz w:val="32"/>
          <w:szCs w:val="32"/>
        </w:rPr>
        <w:t xml:space="preserve">                                 </w:t>
      </w:r>
      <w:r w:rsidR="003F2590" w:rsidRPr="00DD2484">
        <w:rPr>
          <w:b/>
          <w:bCs/>
          <w:color w:val="FF0000"/>
          <w:sz w:val="32"/>
          <w:szCs w:val="32"/>
        </w:rPr>
        <w:t>Atomic</w:t>
      </w:r>
      <w:r w:rsidR="006224E0" w:rsidRPr="00DD2484">
        <w:rPr>
          <w:b/>
          <w:bCs/>
          <w:color w:val="FF0000"/>
          <w:sz w:val="32"/>
          <w:szCs w:val="32"/>
        </w:rPr>
        <w:t xml:space="preserve"> and Ionic</w:t>
      </w:r>
      <w:r w:rsidR="003F2590" w:rsidRPr="00DD2484">
        <w:rPr>
          <w:b/>
          <w:bCs/>
          <w:color w:val="FF0000"/>
          <w:sz w:val="32"/>
          <w:szCs w:val="32"/>
        </w:rPr>
        <w:t xml:space="preserve"> Radii</w:t>
      </w:r>
      <w:r w:rsidR="003F2590">
        <w:rPr>
          <w:b/>
          <w:bCs/>
          <w:sz w:val="28"/>
        </w:rPr>
        <w:t xml:space="preserve"> </w:t>
      </w:r>
    </w:p>
    <w:p w:rsidR="003F2590" w:rsidRDefault="003F2590" w:rsidP="003F2590">
      <w:pPr>
        <w:jc w:val="both"/>
        <w:rPr>
          <w:b/>
          <w:bCs/>
          <w:sz w:val="28"/>
        </w:rPr>
      </w:pPr>
      <w:r w:rsidRPr="00736B3E">
        <w:rPr>
          <w:b/>
          <w:color w:val="0070C0"/>
          <w:sz w:val="28"/>
        </w:rPr>
        <w:t>A regular decrease in atomic</w:t>
      </w:r>
      <w:r w:rsidR="003B41C1" w:rsidRPr="00736B3E">
        <w:rPr>
          <w:b/>
          <w:color w:val="0070C0"/>
          <w:sz w:val="28"/>
        </w:rPr>
        <w:t xml:space="preserve"> and ionic</w:t>
      </w:r>
      <w:r w:rsidRPr="00736B3E">
        <w:rPr>
          <w:b/>
          <w:color w:val="0070C0"/>
          <w:sz w:val="28"/>
        </w:rPr>
        <w:t xml:space="preserve"> radii observed with increase in atomic numbers in the period from left to right. </w:t>
      </w:r>
      <w:r>
        <w:rPr>
          <w:sz w:val="28"/>
        </w:rPr>
        <w:t xml:space="preserve">But the size increases from the second to third transition series is almost very less. </w:t>
      </w:r>
      <w:r w:rsidR="003B41C1" w:rsidRPr="00736B3E">
        <w:rPr>
          <w:b/>
          <w:color w:val="00B050"/>
          <w:sz w:val="28"/>
        </w:rPr>
        <w:t>This is due to the inclusion f-sub</w:t>
      </w:r>
      <w:r w:rsidRPr="00736B3E">
        <w:rPr>
          <w:b/>
          <w:color w:val="00B050"/>
          <w:sz w:val="28"/>
        </w:rPr>
        <w:t>shell and lanthanide contraction in 5d series</w:t>
      </w:r>
      <w:r w:rsidR="00814A07" w:rsidRPr="00736B3E">
        <w:rPr>
          <w:b/>
          <w:color w:val="00B050"/>
          <w:sz w:val="28"/>
        </w:rPr>
        <w:t>.</w:t>
      </w:r>
      <w:r>
        <w:rPr>
          <w:sz w:val="28"/>
        </w:rPr>
        <w:t xml:space="preserve"> Whereas, in general for a given series a regular decrease in atomic radii is seen as the atomic number increases and very little after middle due to screening effect and then increases towards ends of series</w:t>
      </w:r>
      <w:r w:rsidR="00EF0424">
        <w:rPr>
          <w:sz w:val="28"/>
        </w:rPr>
        <w:t xml:space="preserve"> is </w:t>
      </w:r>
      <w:r>
        <w:rPr>
          <w:sz w:val="28"/>
        </w:rPr>
        <w:t>due to repulsion</w:t>
      </w:r>
      <w:r w:rsidR="00187000">
        <w:rPr>
          <w:sz w:val="28"/>
        </w:rPr>
        <w:t xml:space="preserve"> in between electron</w:t>
      </w:r>
      <w:r>
        <w:rPr>
          <w:sz w:val="28"/>
        </w:rPr>
        <w:t xml:space="preserve"> because presence</w:t>
      </w:r>
      <w:r w:rsidR="00187000">
        <w:rPr>
          <w:sz w:val="28"/>
        </w:rPr>
        <w:t xml:space="preserve"> of</w:t>
      </w:r>
      <w:r w:rsidRPr="000F2FC7">
        <w:rPr>
          <w:sz w:val="28"/>
        </w:rPr>
        <w:t xml:space="preserve"> </w:t>
      </w:r>
      <w:r>
        <w:rPr>
          <w:sz w:val="28"/>
        </w:rPr>
        <w:t>d</w:t>
      </w:r>
      <w:r>
        <w:rPr>
          <w:sz w:val="28"/>
          <w:vertAlign w:val="superscript"/>
        </w:rPr>
        <w:t>10</w:t>
      </w:r>
      <w:r>
        <w:rPr>
          <w:sz w:val="28"/>
        </w:rPr>
        <w:t xml:space="preserve"> full field orbital</w:t>
      </w:r>
      <w:r w:rsidR="00187000">
        <w:rPr>
          <w:sz w:val="28"/>
        </w:rPr>
        <w:t xml:space="preserve">. The </w:t>
      </w:r>
      <w:r w:rsidR="00355A76">
        <w:rPr>
          <w:sz w:val="28"/>
        </w:rPr>
        <w:t>following</w:t>
      </w:r>
      <w:r>
        <w:rPr>
          <w:sz w:val="28"/>
        </w:rPr>
        <w:t xml:space="preserve"> table 2.3</w:t>
      </w:r>
      <w:r w:rsidR="00187000">
        <w:rPr>
          <w:sz w:val="28"/>
        </w:rPr>
        <w:t xml:space="preserve"> show the atomic and ionic radii</w:t>
      </w:r>
      <w:r w:rsidR="00355A76">
        <w:rPr>
          <w:sz w:val="28"/>
        </w:rPr>
        <w:t xml:space="preserve"> values </w:t>
      </w:r>
      <w:r w:rsidR="00814A07">
        <w:rPr>
          <w:sz w:val="28"/>
        </w:rPr>
        <w:t xml:space="preserve"> </w:t>
      </w:r>
      <w:r w:rsidR="00187000">
        <w:rPr>
          <w:sz w:val="28"/>
        </w:rPr>
        <w:t>(</w:t>
      </w:r>
      <w:r w:rsidR="00355A76">
        <w:rPr>
          <w:sz w:val="28"/>
        </w:rPr>
        <w:t xml:space="preserve"> in </w:t>
      </w:r>
      <w:r w:rsidR="00187000">
        <w:rPr>
          <w:sz w:val="28"/>
        </w:rPr>
        <w:t xml:space="preserve">+2and+4 </w:t>
      </w:r>
      <w:r w:rsidR="00355A76">
        <w:rPr>
          <w:sz w:val="28"/>
        </w:rPr>
        <w:t>oxidation states</w:t>
      </w:r>
      <w:r w:rsidR="00187000">
        <w:rPr>
          <w:sz w:val="28"/>
        </w:rPr>
        <w:t>)</w:t>
      </w:r>
      <w:r w:rsidR="00355A76">
        <w:rPr>
          <w:sz w:val="28"/>
        </w:rPr>
        <w:t xml:space="preserve"> for compression.</w:t>
      </w:r>
    </w:p>
    <w:p w:rsidR="00866A5A" w:rsidRPr="00DD2484" w:rsidRDefault="00DD2484" w:rsidP="003F2590">
      <w:pPr>
        <w:jc w:val="both"/>
        <w:rPr>
          <w:b/>
          <w:bCs/>
          <w:color w:val="FF0000"/>
          <w:sz w:val="32"/>
          <w:szCs w:val="32"/>
        </w:rPr>
      </w:pPr>
      <w:r>
        <w:rPr>
          <w:b/>
          <w:bCs/>
          <w:sz w:val="32"/>
          <w:szCs w:val="32"/>
        </w:rPr>
        <w:t xml:space="preserve">                </w:t>
      </w:r>
      <w:r w:rsidRPr="00DD2484">
        <w:rPr>
          <w:b/>
          <w:bCs/>
          <w:color w:val="FF0000"/>
          <w:sz w:val="32"/>
          <w:szCs w:val="32"/>
        </w:rPr>
        <w:t>Table -3</w:t>
      </w:r>
      <w:r w:rsidR="00866A5A" w:rsidRPr="00DD2484">
        <w:rPr>
          <w:b/>
          <w:bCs/>
          <w:color w:val="FF0000"/>
          <w:sz w:val="32"/>
          <w:szCs w:val="32"/>
        </w:rPr>
        <w:t xml:space="preserve">  Atomic Radii</w:t>
      </w:r>
      <w:r w:rsidR="00685BD3" w:rsidRPr="00DD2484">
        <w:rPr>
          <w:b/>
          <w:bCs/>
          <w:color w:val="FF0000"/>
          <w:sz w:val="32"/>
          <w:szCs w:val="32"/>
        </w:rPr>
        <w:t xml:space="preserve"> and Ionic Radii</w:t>
      </w:r>
      <w:r w:rsidR="003B41C1" w:rsidRPr="00DD2484">
        <w:rPr>
          <w:b/>
          <w:bCs/>
          <w:color w:val="FF0000"/>
          <w:sz w:val="32"/>
          <w:szCs w:val="32"/>
        </w:rPr>
        <w:t xml:space="preserve"> in</w:t>
      </w:r>
      <w:r w:rsidR="000630B4">
        <w:rPr>
          <w:b/>
          <w:bCs/>
          <w:color w:val="FF0000"/>
          <w:sz w:val="32"/>
          <w:szCs w:val="32"/>
        </w:rPr>
        <w:t xml:space="preserve"> </w:t>
      </w:r>
      <w:r w:rsidR="003B41C1" w:rsidRPr="00DD2484">
        <w:rPr>
          <w:b/>
          <w:bCs/>
          <w:color w:val="FF0000"/>
          <w:sz w:val="32"/>
          <w:szCs w:val="32"/>
        </w:rPr>
        <w:t>+2</w:t>
      </w:r>
      <w:r w:rsidR="000630B4">
        <w:rPr>
          <w:b/>
          <w:bCs/>
          <w:color w:val="FF0000"/>
          <w:sz w:val="32"/>
          <w:szCs w:val="32"/>
        </w:rPr>
        <w:t xml:space="preserve"> </w:t>
      </w:r>
      <w:r w:rsidR="003B41C1" w:rsidRPr="00DD2484">
        <w:rPr>
          <w:b/>
          <w:bCs/>
          <w:color w:val="FF0000"/>
          <w:sz w:val="32"/>
          <w:szCs w:val="32"/>
        </w:rPr>
        <w:t>and +4</w:t>
      </w:r>
      <w:r w:rsidR="00866A5A" w:rsidRPr="00DD2484">
        <w:rPr>
          <w:b/>
          <w:bCs/>
          <w:color w:val="FF0000"/>
          <w:sz w:val="32"/>
          <w:szCs w:val="32"/>
        </w:rPr>
        <w:t xml:space="preserve"> (A</w:t>
      </w:r>
      <w:r w:rsidR="00866A5A" w:rsidRPr="00DD2484">
        <w:rPr>
          <w:b/>
          <w:bCs/>
          <w:color w:val="FF0000"/>
          <w:sz w:val="32"/>
          <w:szCs w:val="32"/>
          <w:vertAlign w:val="superscript"/>
        </w:rPr>
        <w:t>0</w:t>
      </w:r>
      <w:r w:rsidR="00866A5A" w:rsidRPr="00DD2484">
        <w:rPr>
          <w:b/>
          <w:bCs/>
          <w:color w:val="FF0000"/>
          <w:sz w:val="32"/>
          <w:szCs w:val="32"/>
        </w:rPr>
        <w:t>):</w:t>
      </w:r>
    </w:p>
    <w:p w:rsidR="00866A5A" w:rsidRPr="00DD2484" w:rsidRDefault="00866A5A" w:rsidP="00866A5A">
      <w:pPr>
        <w:jc w:val="both"/>
        <w:rPr>
          <w:b/>
          <w:bCs/>
          <w:color w:val="0070C0"/>
          <w:sz w:val="28"/>
        </w:rPr>
      </w:pPr>
      <w:r w:rsidRPr="00DD2484">
        <w:rPr>
          <w:b/>
          <w:bCs/>
          <w:color w:val="0070C0"/>
          <w:sz w:val="28"/>
        </w:rPr>
        <w:t xml:space="preserve">                                                First Transition Series(3d)</w:t>
      </w:r>
    </w:p>
    <w:p w:rsidR="00866A5A" w:rsidRDefault="00866A5A" w:rsidP="00866A5A">
      <w:pPr>
        <w:jc w:val="both"/>
        <w:rPr>
          <w:sz w:val="28"/>
        </w:rPr>
      </w:pPr>
      <w:r>
        <w:rPr>
          <w:sz w:val="28"/>
        </w:rPr>
        <w:t xml:space="preserve">Elements:            </w:t>
      </w:r>
      <w:r w:rsidR="00EF0424">
        <w:rPr>
          <w:sz w:val="28"/>
        </w:rPr>
        <w:t xml:space="preserve"> </w:t>
      </w:r>
      <w:r w:rsidR="00685BD3">
        <w:rPr>
          <w:sz w:val="28"/>
        </w:rPr>
        <w:t xml:space="preserve">     </w:t>
      </w:r>
      <w:r>
        <w:rPr>
          <w:sz w:val="28"/>
        </w:rPr>
        <w:t xml:space="preserve"> </w:t>
      </w:r>
      <w:r w:rsidRPr="00736B3E">
        <w:rPr>
          <w:b/>
          <w:color w:val="C00000"/>
          <w:sz w:val="28"/>
        </w:rPr>
        <w:t>Sc</w:t>
      </w:r>
      <w:r>
        <w:rPr>
          <w:sz w:val="28"/>
        </w:rPr>
        <w:t xml:space="preserve">      </w:t>
      </w:r>
      <w:r w:rsidRPr="00736B3E">
        <w:rPr>
          <w:b/>
          <w:color w:val="FF0000"/>
          <w:sz w:val="28"/>
        </w:rPr>
        <w:t xml:space="preserve"> Ti</w:t>
      </w:r>
      <w:r>
        <w:rPr>
          <w:sz w:val="28"/>
        </w:rPr>
        <w:t xml:space="preserve">        </w:t>
      </w:r>
      <w:r w:rsidRPr="00736B3E">
        <w:rPr>
          <w:b/>
          <w:color w:val="7030A0"/>
          <w:sz w:val="28"/>
        </w:rPr>
        <w:t xml:space="preserve">V  </w:t>
      </w:r>
      <w:r>
        <w:rPr>
          <w:sz w:val="28"/>
        </w:rPr>
        <w:t xml:space="preserve">    </w:t>
      </w:r>
      <w:r w:rsidR="00EF0424">
        <w:rPr>
          <w:sz w:val="28"/>
        </w:rPr>
        <w:t xml:space="preserve"> </w:t>
      </w:r>
      <w:r w:rsidRPr="00736B3E">
        <w:rPr>
          <w:b/>
          <w:color w:val="00B050"/>
          <w:sz w:val="28"/>
        </w:rPr>
        <w:t xml:space="preserve"> Cr  </w:t>
      </w:r>
      <w:r>
        <w:rPr>
          <w:sz w:val="28"/>
        </w:rPr>
        <w:t xml:space="preserve">       </w:t>
      </w:r>
      <w:r w:rsidRPr="00736B3E">
        <w:rPr>
          <w:b/>
          <w:color w:val="0070C0"/>
          <w:sz w:val="28"/>
        </w:rPr>
        <w:t xml:space="preserve"> Mn</w:t>
      </w:r>
      <w:r>
        <w:rPr>
          <w:sz w:val="28"/>
        </w:rPr>
        <w:t xml:space="preserve">     </w:t>
      </w:r>
      <w:r w:rsidRPr="00736B3E">
        <w:rPr>
          <w:b/>
          <w:color w:val="FF0000"/>
          <w:sz w:val="28"/>
        </w:rPr>
        <w:t xml:space="preserve">Fe  </w:t>
      </w:r>
      <w:r>
        <w:rPr>
          <w:sz w:val="28"/>
        </w:rPr>
        <w:t xml:space="preserve">      </w:t>
      </w:r>
      <w:r w:rsidRPr="00736B3E">
        <w:rPr>
          <w:b/>
          <w:color w:val="7030A0"/>
          <w:sz w:val="28"/>
        </w:rPr>
        <w:t xml:space="preserve">Co </w:t>
      </w:r>
      <w:r>
        <w:rPr>
          <w:sz w:val="28"/>
        </w:rPr>
        <w:t xml:space="preserve">      </w:t>
      </w:r>
      <w:r w:rsidRPr="00CB3CAF">
        <w:rPr>
          <w:b/>
          <w:color w:val="00B050"/>
          <w:sz w:val="28"/>
        </w:rPr>
        <w:t xml:space="preserve">Ni </w:t>
      </w:r>
      <w:r>
        <w:rPr>
          <w:sz w:val="28"/>
        </w:rPr>
        <w:t xml:space="preserve">    </w:t>
      </w:r>
      <w:r w:rsidR="00EF0424">
        <w:rPr>
          <w:sz w:val="28"/>
        </w:rPr>
        <w:t xml:space="preserve"> </w:t>
      </w:r>
      <w:r w:rsidRPr="00CB3CAF">
        <w:rPr>
          <w:b/>
          <w:color w:val="00B0F0"/>
          <w:sz w:val="28"/>
        </w:rPr>
        <w:t>Cu</w:t>
      </w:r>
      <w:r>
        <w:rPr>
          <w:sz w:val="28"/>
        </w:rPr>
        <w:t xml:space="preserve">        </w:t>
      </w:r>
      <w:r w:rsidRPr="00CB3CAF">
        <w:rPr>
          <w:b/>
          <w:color w:val="E36C0A" w:themeColor="accent6" w:themeShade="BF"/>
          <w:sz w:val="28"/>
        </w:rPr>
        <w:t>Zn</w:t>
      </w:r>
    </w:p>
    <w:p w:rsidR="00866A5A" w:rsidRDefault="00866A5A" w:rsidP="00866A5A">
      <w:pPr>
        <w:jc w:val="both"/>
        <w:rPr>
          <w:sz w:val="28"/>
        </w:rPr>
      </w:pPr>
      <w:r>
        <w:rPr>
          <w:sz w:val="28"/>
        </w:rPr>
        <w:t xml:space="preserve">Atomic Radii :   </w:t>
      </w:r>
      <w:r w:rsidR="00685BD3">
        <w:rPr>
          <w:sz w:val="28"/>
        </w:rPr>
        <w:t xml:space="preserve">      </w:t>
      </w:r>
      <w:r>
        <w:rPr>
          <w:sz w:val="28"/>
        </w:rPr>
        <w:t xml:space="preserve"> 1.44    1.32   1.22   1.18     1.17   1.17     1.16    1.15   1.17    1.25 </w:t>
      </w:r>
    </w:p>
    <w:p w:rsidR="00685BD3" w:rsidRDefault="00685BD3" w:rsidP="00866A5A">
      <w:pPr>
        <w:jc w:val="both"/>
        <w:rPr>
          <w:sz w:val="28"/>
        </w:rPr>
      </w:pPr>
      <w:r>
        <w:rPr>
          <w:sz w:val="28"/>
        </w:rPr>
        <w:t xml:space="preserve">Ionic Radii (+2):      0.95     0.90   0.88   0.74    0.80   0.76     0.74    0.72   0.69    0.77 </w:t>
      </w:r>
    </w:p>
    <w:p w:rsidR="00866A5A" w:rsidRDefault="00866A5A" w:rsidP="00866A5A">
      <w:pPr>
        <w:pBdr>
          <w:bottom w:val="single" w:sz="6" w:space="1" w:color="auto"/>
        </w:pBdr>
        <w:jc w:val="both"/>
        <w:rPr>
          <w:sz w:val="28"/>
        </w:rPr>
      </w:pPr>
    </w:p>
    <w:p w:rsidR="00866A5A" w:rsidRPr="00DD2484" w:rsidRDefault="00866A5A" w:rsidP="00866A5A">
      <w:pPr>
        <w:jc w:val="both"/>
        <w:rPr>
          <w:b/>
          <w:color w:val="7030A0"/>
          <w:sz w:val="28"/>
        </w:rPr>
      </w:pPr>
      <w:r w:rsidRPr="00DD2484">
        <w:rPr>
          <w:b/>
          <w:color w:val="7030A0"/>
          <w:sz w:val="28"/>
        </w:rPr>
        <w:t xml:space="preserve">                                               Second Transition Series(4d)</w:t>
      </w:r>
    </w:p>
    <w:p w:rsidR="00866A5A" w:rsidRDefault="00866A5A" w:rsidP="00866A5A">
      <w:pPr>
        <w:jc w:val="both"/>
        <w:rPr>
          <w:sz w:val="28"/>
        </w:rPr>
      </w:pPr>
      <w:r>
        <w:rPr>
          <w:sz w:val="28"/>
        </w:rPr>
        <w:t xml:space="preserve">Elements:       </w:t>
      </w:r>
      <w:r w:rsidR="003B41C1">
        <w:rPr>
          <w:sz w:val="28"/>
        </w:rPr>
        <w:t xml:space="preserve">         </w:t>
      </w:r>
      <w:r w:rsidR="003B41C1" w:rsidRPr="00CB3CAF">
        <w:rPr>
          <w:b/>
          <w:color w:val="FFC000"/>
          <w:sz w:val="28"/>
        </w:rPr>
        <w:t xml:space="preserve">Y </w:t>
      </w:r>
      <w:r w:rsidR="003B41C1">
        <w:rPr>
          <w:sz w:val="28"/>
        </w:rPr>
        <w:t xml:space="preserve">          </w:t>
      </w:r>
      <w:r w:rsidRPr="00CB3CAF">
        <w:rPr>
          <w:b/>
          <w:color w:val="C0504D" w:themeColor="accent2"/>
          <w:sz w:val="28"/>
        </w:rPr>
        <w:t xml:space="preserve"> Zr</w:t>
      </w:r>
      <w:r>
        <w:rPr>
          <w:sz w:val="28"/>
        </w:rPr>
        <w:t xml:space="preserve">     </w:t>
      </w:r>
      <w:r w:rsidR="003B41C1">
        <w:rPr>
          <w:sz w:val="28"/>
        </w:rPr>
        <w:t xml:space="preserve">  </w:t>
      </w:r>
      <w:r>
        <w:rPr>
          <w:sz w:val="28"/>
        </w:rPr>
        <w:t xml:space="preserve"> </w:t>
      </w:r>
      <w:r w:rsidRPr="00CB3CAF">
        <w:rPr>
          <w:b/>
          <w:color w:val="4F6228" w:themeColor="accent3" w:themeShade="80"/>
          <w:sz w:val="28"/>
        </w:rPr>
        <w:t xml:space="preserve">Nb </w:t>
      </w:r>
      <w:r>
        <w:rPr>
          <w:sz w:val="28"/>
        </w:rPr>
        <w:t xml:space="preserve">     </w:t>
      </w:r>
      <w:r w:rsidRPr="00CB3CAF">
        <w:rPr>
          <w:b/>
          <w:color w:val="00B0F0"/>
          <w:sz w:val="28"/>
        </w:rPr>
        <w:t xml:space="preserve">Mo </w:t>
      </w:r>
      <w:r>
        <w:rPr>
          <w:sz w:val="28"/>
        </w:rPr>
        <w:t xml:space="preserve">   </w:t>
      </w:r>
      <w:r w:rsidRPr="00CB3CAF">
        <w:rPr>
          <w:b/>
          <w:color w:val="403152" w:themeColor="accent4" w:themeShade="80"/>
          <w:sz w:val="28"/>
        </w:rPr>
        <w:t>Tc</w:t>
      </w:r>
      <w:r w:rsidR="00685BD3">
        <w:rPr>
          <w:sz w:val="28"/>
        </w:rPr>
        <w:t xml:space="preserve">   </w:t>
      </w:r>
      <w:r w:rsidR="003B41C1">
        <w:rPr>
          <w:sz w:val="28"/>
        </w:rPr>
        <w:t xml:space="preserve">  </w:t>
      </w:r>
      <w:r w:rsidR="00685BD3">
        <w:rPr>
          <w:sz w:val="28"/>
        </w:rPr>
        <w:t xml:space="preserve"> </w:t>
      </w:r>
      <w:r w:rsidR="00685BD3" w:rsidRPr="00CB3CAF">
        <w:rPr>
          <w:b/>
          <w:color w:val="000000" w:themeColor="text1"/>
          <w:sz w:val="28"/>
        </w:rPr>
        <w:t xml:space="preserve">Ru </w:t>
      </w:r>
      <w:r w:rsidR="00685BD3">
        <w:rPr>
          <w:sz w:val="28"/>
        </w:rPr>
        <w:t xml:space="preserve">       </w:t>
      </w:r>
      <w:r w:rsidR="00685BD3" w:rsidRPr="00CB3CAF">
        <w:rPr>
          <w:b/>
          <w:color w:val="E36C0A" w:themeColor="accent6" w:themeShade="BF"/>
          <w:sz w:val="28"/>
        </w:rPr>
        <w:t xml:space="preserve">Rh </w:t>
      </w:r>
      <w:r w:rsidR="00685BD3">
        <w:rPr>
          <w:sz w:val="28"/>
        </w:rPr>
        <w:t xml:space="preserve">    </w:t>
      </w:r>
      <w:r w:rsidR="003B41C1">
        <w:rPr>
          <w:sz w:val="28"/>
        </w:rPr>
        <w:t xml:space="preserve">   </w:t>
      </w:r>
      <w:r w:rsidR="00685BD3">
        <w:rPr>
          <w:sz w:val="28"/>
        </w:rPr>
        <w:t xml:space="preserve"> </w:t>
      </w:r>
      <w:r w:rsidR="00685BD3" w:rsidRPr="00CB3CAF">
        <w:rPr>
          <w:b/>
          <w:color w:val="FF0000"/>
          <w:sz w:val="28"/>
        </w:rPr>
        <w:t xml:space="preserve">Pd  </w:t>
      </w:r>
      <w:r w:rsidR="00685BD3">
        <w:rPr>
          <w:sz w:val="28"/>
        </w:rPr>
        <w:t xml:space="preserve">    </w:t>
      </w:r>
      <w:r w:rsidR="003B41C1">
        <w:rPr>
          <w:sz w:val="28"/>
        </w:rPr>
        <w:t xml:space="preserve">  </w:t>
      </w:r>
      <w:r w:rsidR="00685BD3" w:rsidRPr="00CB3CAF">
        <w:rPr>
          <w:b/>
          <w:color w:val="0070C0"/>
          <w:sz w:val="28"/>
        </w:rPr>
        <w:t>Ag</w:t>
      </w:r>
      <w:r w:rsidR="003B41C1" w:rsidRPr="00CB3CAF">
        <w:rPr>
          <w:b/>
          <w:color w:val="0070C0"/>
          <w:sz w:val="28"/>
        </w:rPr>
        <w:t xml:space="preserve">  </w:t>
      </w:r>
      <w:r w:rsidR="003B41C1">
        <w:rPr>
          <w:sz w:val="28"/>
        </w:rPr>
        <w:t xml:space="preserve">    </w:t>
      </w:r>
      <w:r w:rsidR="00814A07">
        <w:rPr>
          <w:sz w:val="28"/>
        </w:rPr>
        <w:t xml:space="preserve"> </w:t>
      </w:r>
      <w:r>
        <w:rPr>
          <w:sz w:val="28"/>
        </w:rPr>
        <w:t>Cd</w:t>
      </w:r>
    </w:p>
    <w:p w:rsidR="00685BD3" w:rsidRDefault="00866A5A" w:rsidP="00685BD3">
      <w:pPr>
        <w:jc w:val="both"/>
        <w:rPr>
          <w:sz w:val="28"/>
        </w:rPr>
      </w:pPr>
      <w:r>
        <w:rPr>
          <w:sz w:val="28"/>
        </w:rPr>
        <w:t xml:space="preserve">Atomic Radii:  </w:t>
      </w:r>
      <w:r w:rsidR="003B41C1">
        <w:rPr>
          <w:sz w:val="28"/>
        </w:rPr>
        <w:t xml:space="preserve">    </w:t>
      </w:r>
      <w:r w:rsidR="00685BD3">
        <w:rPr>
          <w:sz w:val="28"/>
        </w:rPr>
        <w:t xml:space="preserve"> </w:t>
      </w:r>
      <w:r>
        <w:rPr>
          <w:sz w:val="28"/>
        </w:rPr>
        <w:t>1.62</w:t>
      </w:r>
      <w:r w:rsidR="00814A07">
        <w:rPr>
          <w:sz w:val="28"/>
        </w:rPr>
        <w:t xml:space="preserve">     </w:t>
      </w:r>
      <w:r w:rsidR="003B41C1">
        <w:rPr>
          <w:sz w:val="28"/>
        </w:rPr>
        <w:t xml:space="preserve">1.45   1.34  </w:t>
      </w:r>
      <w:r w:rsidR="00814A07">
        <w:rPr>
          <w:sz w:val="28"/>
        </w:rPr>
        <w:t xml:space="preserve"> </w:t>
      </w:r>
      <w:r w:rsidR="003B41C1">
        <w:rPr>
          <w:sz w:val="28"/>
        </w:rPr>
        <w:t xml:space="preserve">1.29   </w:t>
      </w:r>
      <w:r w:rsidR="00814A07">
        <w:rPr>
          <w:sz w:val="28"/>
        </w:rPr>
        <w:t xml:space="preserve"> </w:t>
      </w:r>
      <w:r w:rsidR="003B41C1">
        <w:rPr>
          <w:sz w:val="28"/>
        </w:rPr>
        <w:t>-</w:t>
      </w:r>
      <w:r>
        <w:rPr>
          <w:sz w:val="28"/>
        </w:rPr>
        <w:t xml:space="preserve">      1.</w:t>
      </w:r>
      <w:r w:rsidR="003B41C1">
        <w:rPr>
          <w:sz w:val="28"/>
        </w:rPr>
        <w:t xml:space="preserve">25     1.25     1.28   1.34   </w:t>
      </w:r>
      <w:r>
        <w:rPr>
          <w:sz w:val="28"/>
        </w:rPr>
        <w:t xml:space="preserve"> 1.48</w:t>
      </w:r>
      <w:r w:rsidR="00685BD3">
        <w:rPr>
          <w:sz w:val="28"/>
        </w:rPr>
        <w:t xml:space="preserve"> Ionic Radii (+4) :</w:t>
      </w:r>
      <w:r w:rsidR="003B41C1">
        <w:rPr>
          <w:sz w:val="28"/>
        </w:rPr>
        <w:t xml:space="preserve">      -</w:t>
      </w:r>
      <w:r w:rsidR="00685BD3">
        <w:rPr>
          <w:sz w:val="28"/>
        </w:rPr>
        <w:t xml:space="preserve">    </w:t>
      </w:r>
      <w:r w:rsidR="00814A07">
        <w:rPr>
          <w:sz w:val="28"/>
        </w:rPr>
        <w:t xml:space="preserve">      </w:t>
      </w:r>
      <w:r w:rsidR="00685BD3">
        <w:rPr>
          <w:sz w:val="28"/>
        </w:rPr>
        <w:t xml:space="preserve">0.79  </w:t>
      </w:r>
      <w:r w:rsidR="003B41C1">
        <w:rPr>
          <w:sz w:val="28"/>
        </w:rPr>
        <w:t xml:space="preserve">  </w:t>
      </w:r>
      <w:r w:rsidR="00685BD3">
        <w:rPr>
          <w:sz w:val="28"/>
        </w:rPr>
        <w:t xml:space="preserve">0.74   </w:t>
      </w:r>
      <w:r w:rsidR="00814A07">
        <w:rPr>
          <w:sz w:val="28"/>
        </w:rPr>
        <w:t xml:space="preserve"> </w:t>
      </w:r>
      <w:r w:rsidR="00685BD3">
        <w:rPr>
          <w:sz w:val="28"/>
        </w:rPr>
        <w:t xml:space="preserve">0.69    </w:t>
      </w:r>
      <w:r w:rsidR="00814A07">
        <w:rPr>
          <w:sz w:val="28"/>
        </w:rPr>
        <w:t xml:space="preserve"> -      </w:t>
      </w:r>
      <w:r w:rsidR="00685BD3">
        <w:rPr>
          <w:sz w:val="28"/>
        </w:rPr>
        <w:t xml:space="preserve">0.67    </w:t>
      </w:r>
      <w:r w:rsidR="00814A07">
        <w:rPr>
          <w:sz w:val="28"/>
        </w:rPr>
        <w:t xml:space="preserve">    -         </w:t>
      </w:r>
      <w:r w:rsidR="00685BD3">
        <w:rPr>
          <w:sz w:val="28"/>
        </w:rPr>
        <w:t xml:space="preserve">0.69  </w:t>
      </w:r>
      <w:r w:rsidR="003B41C1">
        <w:rPr>
          <w:sz w:val="28"/>
        </w:rPr>
        <w:t xml:space="preserve">     </w:t>
      </w:r>
      <w:r w:rsidR="00685BD3">
        <w:rPr>
          <w:sz w:val="28"/>
        </w:rPr>
        <w:t xml:space="preserve"> -   </w:t>
      </w:r>
      <w:r w:rsidR="003B41C1">
        <w:rPr>
          <w:sz w:val="28"/>
        </w:rPr>
        <w:t xml:space="preserve">      </w:t>
      </w:r>
      <w:r w:rsidR="00685BD3">
        <w:rPr>
          <w:sz w:val="28"/>
        </w:rPr>
        <w:t xml:space="preserve"> - </w:t>
      </w:r>
    </w:p>
    <w:p w:rsidR="00866A5A" w:rsidRDefault="00866A5A" w:rsidP="00866A5A">
      <w:pPr>
        <w:pBdr>
          <w:bottom w:val="single" w:sz="6" w:space="1" w:color="auto"/>
        </w:pBdr>
        <w:jc w:val="both"/>
        <w:rPr>
          <w:sz w:val="28"/>
        </w:rPr>
      </w:pPr>
    </w:p>
    <w:p w:rsidR="00866A5A" w:rsidRPr="007408DD" w:rsidRDefault="00866A5A" w:rsidP="00866A5A">
      <w:pPr>
        <w:jc w:val="both"/>
        <w:rPr>
          <w:b/>
          <w:bCs/>
          <w:color w:val="00B050"/>
          <w:sz w:val="28"/>
        </w:rPr>
      </w:pPr>
      <w:r w:rsidRPr="007408DD">
        <w:rPr>
          <w:b/>
          <w:bCs/>
          <w:color w:val="00B050"/>
          <w:sz w:val="28"/>
        </w:rPr>
        <w:t xml:space="preserve">                                                  Third Transition series(5d) </w:t>
      </w:r>
    </w:p>
    <w:p w:rsidR="00866A5A" w:rsidRPr="003F6088" w:rsidRDefault="00866A5A" w:rsidP="00866A5A">
      <w:pPr>
        <w:jc w:val="both"/>
        <w:rPr>
          <w:sz w:val="28"/>
        </w:rPr>
      </w:pPr>
      <w:r>
        <w:rPr>
          <w:sz w:val="28"/>
        </w:rPr>
        <w:t xml:space="preserve">Elements:          </w:t>
      </w:r>
      <w:r w:rsidR="00685BD3">
        <w:rPr>
          <w:sz w:val="28"/>
        </w:rPr>
        <w:t xml:space="preserve">    </w:t>
      </w:r>
      <w:r w:rsidR="00685BD3" w:rsidRPr="00CB3CAF">
        <w:rPr>
          <w:b/>
          <w:color w:val="FF0000"/>
          <w:sz w:val="28"/>
        </w:rPr>
        <w:t xml:space="preserve"> </w:t>
      </w:r>
      <w:r w:rsidRPr="00CB3CAF">
        <w:rPr>
          <w:b/>
          <w:color w:val="FF0000"/>
          <w:sz w:val="28"/>
        </w:rPr>
        <w:t>La</w:t>
      </w:r>
      <w:r>
        <w:rPr>
          <w:sz w:val="28"/>
        </w:rPr>
        <w:t xml:space="preserve">        </w:t>
      </w:r>
      <w:r w:rsidRPr="00CB3CAF">
        <w:rPr>
          <w:b/>
          <w:color w:val="E36C0A" w:themeColor="accent6" w:themeShade="BF"/>
          <w:sz w:val="28"/>
        </w:rPr>
        <w:t xml:space="preserve">Hf </w:t>
      </w:r>
      <w:r>
        <w:rPr>
          <w:sz w:val="28"/>
        </w:rPr>
        <w:t xml:space="preserve">      </w:t>
      </w:r>
      <w:r w:rsidRPr="00CB3CAF">
        <w:rPr>
          <w:b/>
          <w:color w:val="FFC000"/>
          <w:sz w:val="28"/>
        </w:rPr>
        <w:t xml:space="preserve"> Ta</w:t>
      </w:r>
      <w:r>
        <w:rPr>
          <w:sz w:val="28"/>
        </w:rPr>
        <w:t xml:space="preserve">        </w:t>
      </w:r>
      <w:r w:rsidRPr="00CB3CAF">
        <w:rPr>
          <w:b/>
          <w:color w:val="0070C0"/>
          <w:sz w:val="28"/>
        </w:rPr>
        <w:t xml:space="preserve"> W</w:t>
      </w:r>
      <w:r>
        <w:rPr>
          <w:sz w:val="28"/>
        </w:rPr>
        <w:t xml:space="preserve">        </w:t>
      </w:r>
      <w:r w:rsidRPr="00CB3CAF">
        <w:rPr>
          <w:b/>
          <w:color w:val="00B050"/>
          <w:sz w:val="28"/>
        </w:rPr>
        <w:t xml:space="preserve">Re </w:t>
      </w:r>
      <w:r>
        <w:rPr>
          <w:sz w:val="28"/>
        </w:rPr>
        <w:t xml:space="preserve">      </w:t>
      </w:r>
      <w:r w:rsidRPr="00CB3CAF">
        <w:rPr>
          <w:b/>
          <w:color w:val="C0504D" w:themeColor="accent2"/>
          <w:sz w:val="28"/>
        </w:rPr>
        <w:t xml:space="preserve">Os  </w:t>
      </w:r>
      <w:r>
        <w:rPr>
          <w:sz w:val="28"/>
        </w:rPr>
        <w:t xml:space="preserve">     </w:t>
      </w:r>
      <w:r w:rsidRPr="00CB3CAF">
        <w:rPr>
          <w:b/>
          <w:color w:val="FFC000"/>
          <w:sz w:val="28"/>
        </w:rPr>
        <w:t>Ir</w:t>
      </w:r>
      <w:r>
        <w:rPr>
          <w:sz w:val="28"/>
        </w:rPr>
        <w:t xml:space="preserve">          </w:t>
      </w:r>
      <w:r w:rsidRPr="00CB3CAF">
        <w:rPr>
          <w:b/>
          <w:color w:val="FF0000"/>
          <w:sz w:val="28"/>
        </w:rPr>
        <w:t xml:space="preserve">Pt  </w:t>
      </w:r>
      <w:r>
        <w:rPr>
          <w:sz w:val="28"/>
        </w:rPr>
        <w:t xml:space="preserve">    </w:t>
      </w:r>
      <w:r w:rsidRPr="00CB3CAF">
        <w:rPr>
          <w:b/>
          <w:color w:val="FFFF00"/>
          <w:sz w:val="28"/>
        </w:rPr>
        <w:t>Au</w:t>
      </w:r>
      <w:r>
        <w:rPr>
          <w:sz w:val="28"/>
        </w:rPr>
        <w:t xml:space="preserve">     </w:t>
      </w:r>
      <w:r w:rsidRPr="00CB3CAF">
        <w:rPr>
          <w:b/>
          <w:color w:val="7030A0"/>
          <w:sz w:val="28"/>
        </w:rPr>
        <w:t>Hg</w:t>
      </w:r>
    </w:p>
    <w:p w:rsidR="00866A5A" w:rsidRDefault="00866A5A" w:rsidP="00866A5A">
      <w:pPr>
        <w:jc w:val="both"/>
        <w:rPr>
          <w:sz w:val="28"/>
        </w:rPr>
      </w:pPr>
      <w:r>
        <w:rPr>
          <w:sz w:val="28"/>
        </w:rPr>
        <w:t xml:space="preserve">Atomic Radii:  </w:t>
      </w:r>
      <w:r w:rsidR="00685BD3">
        <w:rPr>
          <w:sz w:val="28"/>
        </w:rPr>
        <w:t xml:space="preserve">     </w:t>
      </w:r>
      <w:r>
        <w:rPr>
          <w:sz w:val="28"/>
        </w:rPr>
        <w:t xml:space="preserve">1.69    1.44      1.34     1.34    1.30   </w:t>
      </w:r>
      <w:r w:rsidR="00685BD3">
        <w:rPr>
          <w:sz w:val="28"/>
        </w:rPr>
        <w:t xml:space="preserve">1.28   1.26    1.29  1.34 </w:t>
      </w:r>
      <w:r>
        <w:rPr>
          <w:sz w:val="28"/>
        </w:rPr>
        <w:t>1.47</w:t>
      </w:r>
    </w:p>
    <w:p w:rsidR="00685BD3" w:rsidRDefault="00685BD3" w:rsidP="00685BD3">
      <w:pPr>
        <w:jc w:val="both"/>
        <w:rPr>
          <w:sz w:val="28"/>
        </w:rPr>
      </w:pPr>
      <w:r>
        <w:rPr>
          <w:sz w:val="28"/>
        </w:rPr>
        <w:t>Ionic Radii (+4):       -      0.78        -          0.70    0.72   0.6</w:t>
      </w:r>
      <w:r w:rsidR="003B41C1">
        <w:rPr>
          <w:sz w:val="28"/>
        </w:rPr>
        <w:t xml:space="preserve">9    0.68    0.65       -       </w:t>
      </w:r>
      <w:r>
        <w:rPr>
          <w:sz w:val="28"/>
        </w:rPr>
        <w:t xml:space="preserve"> -</w:t>
      </w:r>
    </w:p>
    <w:p w:rsidR="00866A5A" w:rsidRDefault="00866A5A" w:rsidP="00866A5A">
      <w:pPr>
        <w:pBdr>
          <w:bottom w:val="single" w:sz="6" w:space="1" w:color="auto"/>
        </w:pBdr>
        <w:jc w:val="both"/>
        <w:rPr>
          <w:sz w:val="28"/>
        </w:rPr>
      </w:pPr>
    </w:p>
    <w:p w:rsidR="003F2590" w:rsidRDefault="003F2590" w:rsidP="003F2590">
      <w:pPr>
        <w:jc w:val="both"/>
        <w:rPr>
          <w:b/>
          <w:bCs/>
          <w:sz w:val="28"/>
        </w:rPr>
      </w:pPr>
      <w:r w:rsidRPr="007408DD">
        <w:rPr>
          <w:b/>
          <w:bCs/>
          <w:color w:val="C00000"/>
          <w:sz w:val="32"/>
          <w:szCs w:val="32"/>
        </w:rPr>
        <w:lastRenderedPageBreak/>
        <w:t>Reactivity:</w:t>
      </w:r>
      <w:r>
        <w:rPr>
          <w:b/>
          <w:bCs/>
          <w:sz w:val="28"/>
        </w:rPr>
        <w:t xml:space="preserve"> </w:t>
      </w:r>
      <w:r>
        <w:rPr>
          <w:sz w:val="28"/>
        </w:rPr>
        <w:t xml:space="preserve">The elements of these series are less reactive due to their high ionization energy and high heat of sublimation and </w:t>
      </w:r>
      <w:r w:rsidR="00EF0424">
        <w:rPr>
          <w:sz w:val="28"/>
        </w:rPr>
        <w:t>low hydration energy. Gold and p</w:t>
      </w:r>
      <w:r>
        <w:rPr>
          <w:sz w:val="28"/>
        </w:rPr>
        <w:t>latinum are least reactive among the two series elements.</w:t>
      </w:r>
    </w:p>
    <w:p w:rsidR="000630B4" w:rsidRDefault="000630B4" w:rsidP="003F2590">
      <w:pPr>
        <w:jc w:val="both"/>
        <w:rPr>
          <w:b/>
          <w:sz w:val="28"/>
        </w:rPr>
      </w:pPr>
      <w:r>
        <w:rPr>
          <w:b/>
          <w:color w:val="00B050"/>
          <w:sz w:val="32"/>
          <w:szCs w:val="32"/>
        </w:rPr>
        <w:t xml:space="preserve">                                         </w:t>
      </w:r>
      <w:r w:rsidR="003F2590" w:rsidRPr="007408DD">
        <w:rPr>
          <w:b/>
          <w:color w:val="00B050"/>
          <w:sz w:val="32"/>
          <w:szCs w:val="32"/>
        </w:rPr>
        <w:t xml:space="preserve">Stability of </w:t>
      </w:r>
      <w:r w:rsidR="003F2590" w:rsidRPr="007408DD">
        <w:rPr>
          <w:b/>
          <w:bCs/>
          <w:color w:val="00B050"/>
          <w:sz w:val="32"/>
          <w:szCs w:val="32"/>
        </w:rPr>
        <w:t>complexes</w:t>
      </w:r>
      <w:r w:rsidR="003F2590">
        <w:rPr>
          <w:b/>
          <w:sz w:val="28"/>
        </w:rPr>
        <w:t xml:space="preserve"> </w:t>
      </w:r>
    </w:p>
    <w:p w:rsidR="003F2590" w:rsidRDefault="003F2590" w:rsidP="003F2590">
      <w:pPr>
        <w:jc w:val="both"/>
        <w:rPr>
          <w:b/>
          <w:sz w:val="28"/>
        </w:rPr>
      </w:pPr>
      <w:r>
        <w:rPr>
          <w:sz w:val="28"/>
        </w:rPr>
        <w:t>The elements form complex salt owing to presence of small highly charged ions i.e. high positive charge density with vacant d-orbitals that accommodate lone pair electrons. The elements of first transition series are labile towards N, O and F atoms containing donor groups, whereas second and third series elements form stable complexes with P, S and heavier chalcogen donors.</w:t>
      </w:r>
    </w:p>
    <w:p w:rsidR="000630B4" w:rsidRDefault="003F2590" w:rsidP="003F2590">
      <w:pPr>
        <w:jc w:val="both"/>
        <w:rPr>
          <w:sz w:val="28"/>
        </w:rPr>
      </w:pPr>
      <w:r>
        <w:rPr>
          <w:b/>
          <w:sz w:val="28"/>
        </w:rPr>
        <w:t xml:space="preserve"> </w:t>
      </w:r>
      <w:r w:rsidR="000630B4">
        <w:rPr>
          <w:b/>
          <w:sz w:val="28"/>
        </w:rPr>
        <w:t xml:space="preserve">                      </w:t>
      </w:r>
      <w:r w:rsidRPr="007408DD">
        <w:rPr>
          <w:b/>
          <w:bCs/>
          <w:color w:val="0070C0"/>
          <w:sz w:val="32"/>
          <w:szCs w:val="32"/>
        </w:rPr>
        <w:t>Formation of complex with coordination number</w:t>
      </w:r>
      <w:r>
        <w:rPr>
          <w:sz w:val="28"/>
        </w:rPr>
        <w:t xml:space="preserve"> </w:t>
      </w:r>
    </w:p>
    <w:p w:rsidR="003F2590" w:rsidRDefault="003F2590" w:rsidP="003F2590">
      <w:pPr>
        <w:jc w:val="both"/>
        <w:rPr>
          <w:sz w:val="28"/>
        </w:rPr>
      </w:pPr>
      <w:r>
        <w:rPr>
          <w:sz w:val="28"/>
        </w:rPr>
        <w:t xml:space="preserve">Complex with coordination number more than six are common for second and third transition series as compared </w:t>
      </w:r>
      <w:r w:rsidR="00222DFE">
        <w:rPr>
          <w:sz w:val="28"/>
        </w:rPr>
        <w:t xml:space="preserve">with maximum </w:t>
      </w:r>
      <w:r>
        <w:rPr>
          <w:sz w:val="28"/>
        </w:rPr>
        <w:t>coordination number</w:t>
      </w:r>
      <w:r w:rsidR="00222DFE">
        <w:rPr>
          <w:sz w:val="28"/>
        </w:rPr>
        <w:t xml:space="preserve"> i.e. six</w:t>
      </w:r>
      <w:r>
        <w:rPr>
          <w:sz w:val="28"/>
        </w:rPr>
        <w:t xml:space="preserve"> for first transition series. This is observed only for smaller ligands due to less repulsion and allows highest coordination number. Thus, there </w:t>
      </w:r>
      <w:r w:rsidR="00EF0424">
        <w:rPr>
          <w:sz w:val="28"/>
        </w:rPr>
        <w:t>is mono capped octahedron</w:t>
      </w:r>
      <w:r>
        <w:rPr>
          <w:sz w:val="28"/>
        </w:rPr>
        <w:t xml:space="preserve">, pentagonal </w:t>
      </w:r>
      <w:r w:rsidR="001A45B2" w:rsidRPr="001A45B2">
        <w:rPr>
          <w:sz w:val="28"/>
        </w:rPr>
        <w:t>bipyramidal</w:t>
      </w:r>
      <w:r w:rsidR="001A45B2">
        <w:rPr>
          <w:sz w:val="28"/>
        </w:rPr>
        <w:t xml:space="preserve">, </w:t>
      </w:r>
      <w:r>
        <w:rPr>
          <w:sz w:val="28"/>
        </w:rPr>
        <w:t xml:space="preserve">trigonal prism geometry in this case </w:t>
      </w:r>
      <w:r w:rsidR="00EF0424">
        <w:rPr>
          <w:sz w:val="28"/>
        </w:rPr>
        <w:t>is</w:t>
      </w:r>
      <w:r>
        <w:rPr>
          <w:sz w:val="28"/>
        </w:rPr>
        <w:t xml:space="preserve"> observed. The pentagonal biprism geometry is adopted in [ZrF</w:t>
      </w:r>
      <w:r>
        <w:rPr>
          <w:sz w:val="28"/>
          <w:vertAlign w:val="subscript"/>
        </w:rPr>
        <w:t>7</w:t>
      </w:r>
      <w:r>
        <w:rPr>
          <w:sz w:val="28"/>
        </w:rPr>
        <w:t>], [</w:t>
      </w:r>
      <w:r w:rsidRPr="00353E42">
        <w:rPr>
          <w:sz w:val="28"/>
        </w:rPr>
        <w:t>VF</w:t>
      </w:r>
      <w:r w:rsidRPr="00353E42">
        <w:rPr>
          <w:sz w:val="28"/>
          <w:vertAlign w:val="subscript"/>
        </w:rPr>
        <w:t>7</w:t>
      </w:r>
      <w:r>
        <w:rPr>
          <w:sz w:val="28"/>
        </w:rPr>
        <w:t>]</w:t>
      </w:r>
      <w:r w:rsidR="00222DFE">
        <w:rPr>
          <w:sz w:val="28"/>
        </w:rPr>
        <w:t xml:space="preserve"> </w:t>
      </w:r>
      <w:r w:rsidRPr="00353E42">
        <w:rPr>
          <w:sz w:val="28"/>
        </w:rPr>
        <w:t>and</w:t>
      </w:r>
      <w:r>
        <w:rPr>
          <w:sz w:val="28"/>
        </w:rPr>
        <w:t xml:space="preserve"> [UO</w:t>
      </w:r>
      <w:r>
        <w:rPr>
          <w:sz w:val="28"/>
          <w:vertAlign w:val="subscript"/>
        </w:rPr>
        <w:t>2</w:t>
      </w:r>
      <w:r>
        <w:rPr>
          <w:sz w:val="28"/>
        </w:rPr>
        <w:t>F</w:t>
      </w:r>
      <w:r>
        <w:rPr>
          <w:sz w:val="28"/>
          <w:vertAlign w:val="subscript"/>
        </w:rPr>
        <w:t>5</w:t>
      </w:r>
      <w:r>
        <w:rPr>
          <w:sz w:val="28"/>
        </w:rPr>
        <w:t>]</w:t>
      </w:r>
      <w:r>
        <w:rPr>
          <w:sz w:val="28"/>
          <w:vertAlign w:val="superscript"/>
        </w:rPr>
        <w:t>5-</w:t>
      </w:r>
      <w:r w:rsidR="0035089D">
        <w:rPr>
          <w:sz w:val="28"/>
        </w:rPr>
        <w:t xml:space="preserve">. However, coordination number </w:t>
      </w:r>
      <w:r>
        <w:rPr>
          <w:sz w:val="28"/>
        </w:rPr>
        <w:t>greater than seven are also known in Na</w:t>
      </w:r>
      <w:r>
        <w:rPr>
          <w:sz w:val="28"/>
          <w:vertAlign w:val="subscript"/>
        </w:rPr>
        <w:t>3</w:t>
      </w:r>
      <w:r>
        <w:rPr>
          <w:sz w:val="28"/>
        </w:rPr>
        <w:t>[Mo(CN)</w:t>
      </w:r>
      <w:r>
        <w:rPr>
          <w:sz w:val="28"/>
          <w:vertAlign w:val="subscript"/>
        </w:rPr>
        <w:t>8</w:t>
      </w:r>
      <w:r>
        <w:rPr>
          <w:sz w:val="28"/>
        </w:rPr>
        <w:t>] and [Mo(CN)</w:t>
      </w:r>
      <w:r>
        <w:rPr>
          <w:sz w:val="28"/>
          <w:vertAlign w:val="subscript"/>
        </w:rPr>
        <w:t>8</w:t>
      </w:r>
      <w:r>
        <w:rPr>
          <w:sz w:val="28"/>
        </w:rPr>
        <w:t>]</w:t>
      </w:r>
      <w:r w:rsidRPr="0051631A">
        <w:rPr>
          <w:sz w:val="28"/>
        </w:rPr>
        <w:t xml:space="preserve"> </w:t>
      </w:r>
      <w:r w:rsidR="00222DFE">
        <w:rPr>
          <w:sz w:val="28"/>
        </w:rPr>
        <w:t>( given in 1</w:t>
      </w:r>
      <w:r>
        <w:rPr>
          <w:sz w:val="28"/>
        </w:rPr>
        <w:t>st chapter).</w:t>
      </w:r>
    </w:p>
    <w:p w:rsidR="000630B4" w:rsidRDefault="000630B4" w:rsidP="003F2590">
      <w:pPr>
        <w:jc w:val="both"/>
        <w:rPr>
          <w:b/>
          <w:bCs/>
          <w:color w:val="7030A0"/>
          <w:sz w:val="32"/>
          <w:szCs w:val="32"/>
        </w:rPr>
      </w:pPr>
      <w:r>
        <w:rPr>
          <w:b/>
          <w:bCs/>
          <w:color w:val="7030A0"/>
          <w:sz w:val="32"/>
          <w:szCs w:val="32"/>
        </w:rPr>
        <w:t xml:space="preserve">                                            Magnetic properties</w:t>
      </w:r>
    </w:p>
    <w:p w:rsidR="003F2590" w:rsidRPr="0035089D" w:rsidRDefault="003F2590" w:rsidP="003F2590">
      <w:pPr>
        <w:jc w:val="both"/>
        <w:rPr>
          <w:b/>
          <w:bCs/>
          <w:sz w:val="28"/>
        </w:rPr>
      </w:pPr>
      <w:r>
        <w:rPr>
          <w:b/>
          <w:bCs/>
          <w:sz w:val="28"/>
        </w:rPr>
        <w:t xml:space="preserve"> </w:t>
      </w:r>
      <w:r>
        <w:rPr>
          <w:sz w:val="28"/>
        </w:rPr>
        <w:t>Magnetic properties arise due to presence of unpaired electrons while those having no unpaired electrons or vacant d-orbital i.e. d</w:t>
      </w:r>
      <w:r>
        <w:rPr>
          <w:sz w:val="28"/>
          <w:vertAlign w:val="superscript"/>
        </w:rPr>
        <w:t>0</w:t>
      </w:r>
      <w:r>
        <w:rPr>
          <w:sz w:val="28"/>
        </w:rPr>
        <w:t>,</w:t>
      </w:r>
      <w:r w:rsidR="0035089D">
        <w:rPr>
          <w:sz w:val="28"/>
        </w:rPr>
        <w:t xml:space="preserve"> </w:t>
      </w:r>
      <w:r>
        <w:rPr>
          <w:sz w:val="28"/>
        </w:rPr>
        <w:t xml:space="preserve">are diamagnetic. All the transition metals are found to be paramagnetic except those which have no unpaired electrons i.e. in paramagnetic substance presence of unpaired electron in d-orbital is compulsory. For example, in II and III series Cd and Hg are diamagnetic due to presence </w:t>
      </w:r>
      <w:r w:rsidR="00222DFE">
        <w:rPr>
          <w:sz w:val="28"/>
        </w:rPr>
        <w:t>of</w:t>
      </w:r>
      <w:r>
        <w:rPr>
          <w:sz w:val="28"/>
        </w:rPr>
        <w:t xml:space="preserve"> </w:t>
      </w:r>
      <w:r w:rsidR="00222DFE">
        <w:rPr>
          <w:sz w:val="28"/>
        </w:rPr>
        <w:t xml:space="preserve">paired </w:t>
      </w:r>
      <w:r>
        <w:rPr>
          <w:sz w:val="28"/>
        </w:rPr>
        <w:t>electrons i.e.</w:t>
      </w:r>
      <w:r w:rsidRPr="006269F1">
        <w:rPr>
          <w:sz w:val="28"/>
        </w:rPr>
        <w:t xml:space="preserve"> </w:t>
      </w:r>
      <w:r>
        <w:rPr>
          <w:sz w:val="28"/>
        </w:rPr>
        <w:t>d</w:t>
      </w:r>
      <w:r>
        <w:rPr>
          <w:sz w:val="28"/>
          <w:vertAlign w:val="superscript"/>
        </w:rPr>
        <w:t>10</w:t>
      </w:r>
      <w:r>
        <w:rPr>
          <w:sz w:val="28"/>
        </w:rPr>
        <w:t xml:space="preserve"> </w:t>
      </w:r>
      <w:r w:rsidR="0035089D">
        <w:rPr>
          <w:sz w:val="28"/>
        </w:rPr>
        <w:t>c</w:t>
      </w:r>
      <w:r>
        <w:rPr>
          <w:sz w:val="28"/>
        </w:rPr>
        <w:t xml:space="preserve">onfiguration. Paramagnetic behaviour arises due to interaction of unpaired electrons to the applied magnetic field, which is aligned with external magnetic field. Thus, samples to be attracted into the magnetic field further and the interaction of the spin and orbital angular momentum results the magnetic </w:t>
      </w:r>
      <w:r w:rsidR="0035089D">
        <w:rPr>
          <w:sz w:val="28"/>
        </w:rPr>
        <w:t xml:space="preserve">moments of the one atom or ion </w:t>
      </w:r>
      <w:r>
        <w:rPr>
          <w:sz w:val="28"/>
        </w:rPr>
        <w:t>related to the total spin quantum number (S) and total orbital angular quantum numbers (L)</w:t>
      </w:r>
      <w:r w:rsidR="00222DFE">
        <w:rPr>
          <w:sz w:val="28"/>
        </w:rPr>
        <w:t>.</w:t>
      </w:r>
      <w:r>
        <w:rPr>
          <w:sz w:val="28"/>
        </w:rPr>
        <w:t xml:space="preserve"> This can be represented as:</w:t>
      </w:r>
    </w:p>
    <w:p w:rsidR="003F2590" w:rsidRPr="000630B4" w:rsidRDefault="003F2590" w:rsidP="003F2590">
      <w:pPr>
        <w:jc w:val="both"/>
        <w:rPr>
          <w:b/>
          <w:color w:val="FF0000"/>
          <w:sz w:val="28"/>
        </w:rPr>
      </w:pPr>
      <w:r w:rsidRPr="000630B4">
        <w:rPr>
          <w:b/>
          <w:color w:val="FF0000"/>
          <w:sz w:val="28"/>
        </w:rPr>
        <w:lastRenderedPageBreak/>
        <w:t xml:space="preserve">           </w:t>
      </w:r>
      <w:r w:rsidR="000630B4">
        <w:rPr>
          <w:b/>
          <w:color w:val="FF0000"/>
          <w:sz w:val="28"/>
        </w:rPr>
        <w:t xml:space="preserve">                               </w:t>
      </w:r>
      <w:r w:rsidRPr="000630B4">
        <w:rPr>
          <w:b/>
          <w:color w:val="FF0000"/>
          <w:sz w:val="28"/>
        </w:rPr>
        <w:t xml:space="preserve">     µ</w:t>
      </w:r>
      <w:r w:rsidRPr="000630B4">
        <w:rPr>
          <w:b/>
          <w:color w:val="FF0000"/>
          <w:sz w:val="28"/>
          <w:vertAlign w:val="subscript"/>
        </w:rPr>
        <w:t>S+L</w:t>
      </w:r>
      <w:r w:rsidRPr="000630B4">
        <w:rPr>
          <w:b/>
          <w:color w:val="FF0000"/>
          <w:sz w:val="28"/>
        </w:rPr>
        <w:t xml:space="preserve"> =</w:t>
      </w:r>
      <w:r w:rsidR="00F94CC2">
        <w:rPr>
          <w:b/>
          <w:color w:val="FF0000"/>
          <w:sz w:val="28"/>
        </w:rPr>
        <w:t>g</w:t>
      </w:r>
      <w:r w:rsidRPr="000630B4">
        <w:rPr>
          <w:b/>
          <w:color w:val="FF0000"/>
          <w:sz w:val="28"/>
        </w:rPr>
        <w:t xml:space="preserve"> </w:t>
      </w:r>
      <m:oMath>
        <m:r>
          <m:rPr>
            <m:sty m:val="bi"/>
          </m:rPr>
          <w:rPr>
            <w:rFonts w:ascii="Cambria Math" w:hAnsi="Cambria Math"/>
            <w:color w:val="FF0000"/>
            <w:sz w:val="28"/>
          </w:rPr>
          <m:t>√</m:t>
        </m:r>
      </m:oMath>
      <w:r w:rsidRPr="000630B4">
        <w:rPr>
          <w:b/>
          <w:color w:val="FF0000"/>
          <w:sz w:val="28"/>
        </w:rPr>
        <w:t xml:space="preserve"> </w:t>
      </w:r>
      <w:r w:rsidR="00F94CC2">
        <w:rPr>
          <w:b/>
          <w:color w:val="FF0000"/>
          <w:sz w:val="28"/>
        </w:rPr>
        <w:t>4</w:t>
      </w:r>
      <w:r w:rsidRPr="000630B4">
        <w:rPr>
          <w:b/>
          <w:color w:val="FF0000"/>
          <w:sz w:val="28"/>
        </w:rPr>
        <w:t xml:space="preserve">S(S+1) + L (L+1)       </w:t>
      </w:r>
    </w:p>
    <w:p w:rsidR="003F2590" w:rsidRDefault="00222DFE" w:rsidP="003F2590">
      <w:pPr>
        <w:jc w:val="both"/>
        <w:rPr>
          <w:sz w:val="28"/>
        </w:rPr>
      </w:pPr>
      <w:r>
        <w:rPr>
          <w:sz w:val="28"/>
        </w:rPr>
        <w:t>w</w:t>
      </w:r>
      <w:r w:rsidR="003F2590">
        <w:rPr>
          <w:sz w:val="28"/>
        </w:rPr>
        <w:t>here g is</w:t>
      </w:r>
      <w:r w:rsidR="00355A76">
        <w:rPr>
          <w:sz w:val="28"/>
        </w:rPr>
        <w:t xml:space="preserve"> the</w:t>
      </w:r>
      <w:r w:rsidR="003F2590">
        <w:rPr>
          <w:sz w:val="28"/>
        </w:rPr>
        <w:t xml:space="preserve"> gyromagnetic ratio having a value 2.00023. Thus, now above expression may be written as: </w:t>
      </w:r>
    </w:p>
    <w:p w:rsidR="003F2590" w:rsidRPr="000630B4" w:rsidRDefault="003F2590" w:rsidP="003F2590">
      <w:pPr>
        <w:jc w:val="both"/>
        <w:rPr>
          <w:b/>
          <w:color w:val="00B050"/>
          <w:sz w:val="28"/>
        </w:rPr>
      </w:pPr>
      <w:r>
        <w:rPr>
          <w:sz w:val="28"/>
        </w:rPr>
        <w:t xml:space="preserve">               </w:t>
      </w:r>
      <w:r w:rsidR="000630B4">
        <w:rPr>
          <w:sz w:val="28"/>
        </w:rPr>
        <w:t xml:space="preserve">                                 </w:t>
      </w:r>
      <w:r>
        <w:rPr>
          <w:sz w:val="28"/>
        </w:rPr>
        <w:t xml:space="preserve">  </w:t>
      </w:r>
      <w:r w:rsidRPr="000630B4">
        <w:rPr>
          <w:b/>
          <w:color w:val="00B050"/>
          <w:sz w:val="28"/>
        </w:rPr>
        <w:t>µ</w:t>
      </w:r>
      <w:r w:rsidRPr="000630B4">
        <w:rPr>
          <w:b/>
          <w:color w:val="00B050"/>
          <w:sz w:val="28"/>
          <w:vertAlign w:val="subscript"/>
        </w:rPr>
        <w:t>S+L</w:t>
      </w:r>
      <w:r w:rsidRPr="000630B4">
        <w:rPr>
          <w:b/>
          <w:color w:val="00B050"/>
          <w:sz w:val="28"/>
        </w:rPr>
        <w:t xml:space="preserve"> = </w:t>
      </w:r>
      <m:oMath>
        <m:r>
          <m:rPr>
            <m:sty m:val="bi"/>
          </m:rPr>
          <w:rPr>
            <w:rFonts w:ascii="Cambria Math" w:hAnsi="Cambria Math"/>
            <w:color w:val="00B050"/>
            <w:sz w:val="28"/>
          </w:rPr>
          <m:t>√</m:t>
        </m:r>
      </m:oMath>
      <w:r w:rsidRPr="000630B4">
        <w:rPr>
          <w:b/>
          <w:color w:val="00B050"/>
          <w:sz w:val="28"/>
        </w:rPr>
        <w:t xml:space="preserve"> 4S(S+1) + L (L+1)       </w:t>
      </w:r>
    </w:p>
    <w:p w:rsidR="003F2590" w:rsidRDefault="003F2590" w:rsidP="003F2590">
      <w:pPr>
        <w:jc w:val="both"/>
        <w:rPr>
          <w:sz w:val="28"/>
        </w:rPr>
      </w:pPr>
      <w:r>
        <w:rPr>
          <w:sz w:val="28"/>
        </w:rPr>
        <w:t xml:space="preserve">Now, if </w:t>
      </w:r>
      <w:r w:rsidR="00222DFE">
        <w:rPr>
          <w:sz w:val="28"/>
        </w:rPr>
        <w:t>the orbital</w:t>
      </w:r>
      <w:r>
        <w:rPr>
          <w:sz w:val="28"/>
        </w:rPr>
        <w:t xml:space="preserve"> angular momentum is quantized so that 4S(S+1)&gt;&gt;&gt;L(L+1) then</w:t>
      </w:r>
    </w:p>
    <w:p w:rsidR="003F2590" w:rsidRDefault="003F2590" w:rsidP="003F2590">
      <w:pPr>
        <w:jc w:val="both"/>
        <w:rPr>
          <w:sz w:val="28"/>
        </w:rPr>
      </w:pPr>
      <w:r w:rsidRPr="000630B4">
        <w:rPr>
          <w:b/>
          <w:color w:val="0070C0"/>
          <w:sz w:val="28"/>
        </w:rPr>
        <w:t xml:space="preserve">                   S= 4S(S+1) or </w:t>
      </w:r>
      <w:r w:rsidRPr="000630B4">
        <w:rPr>
          <w:rFonts w:cs="Calibri"/>
          <w:b/>
          <w:color w:val="0070C0"/>
          <w:sz w:val="28"/>
        </w:rPr>
        <w:t>µ</w:t>
      </w:r>
      <w:r w:rsidRPr="000630B4">
        <w:rPr>
          <w:b/>
          <w:color w:val="0070C0"/>
          <w:sz w:val="28"/>
        </w:rPr>
        <w:t xml:space="preserve"> = </w:t>
      </w:r>
      <m:oMath>
        <m:r>
          <m:rPr>
            <m:sty m:val="bi"/>
          </m:rPr>
          <w:rPr>
            <w:rFonts w:ascii="Cambria Math" w:hAnsi="Cambria Math"/>
            <w:color w:val="0070C0"/>
            <w:sz w:val="28"/>
          </w:rPr>
          <m:t>√</m:t>
        </m:r>
      </m:oMath>
      <w:r w:rsidRPr="000630B4">
        <w:rPr>
          <w:b/>
          <w:color w:val="0070C0"/>
          <w:sz w:val="28"/>
        </w:rPr>
        <w:t xml:space="preserve"> n(n+2) </w:t>
      </w:r>
      <w:r w:rsidR="0035089D" w:rsidRPr="000630B4">
        <w:rPr>
          <w:b/>
          <w:color w:val="0070C0"/>
          <w:sz w:val="28"/>
        </w:rPr>
        <w:t xml:space="preserve"> BM</w:t>
      </w:r>
      <w:r w:rsidR="0035089D">
        <w:rPr>
          <w:sz w:val="28"/>
        </w:rPr>
        <w:t xml:space="preserve"> ,  </w:t>
      </w:r>
      <w:r>
        <w:rPr>
          <w:sz w:val="28"/>
        </w:rPr>
        <w:t>here</w:t>
      </w:r>
      <w:r w:rsidRPr="00504809">
        <w:rPr>
          <w:rFonts w:cs="Calibri"/>
          <w:sz w:val="28"/>
        </w:rPr>
        <w:t xml:space="preserve"> </w:t>
      </w:r>
      <w:r>
        <w:rPr>
          <w:rFonts w:cs="Calibri"/>
          <w:sz w:val="28"/>
        </w:rPr>
        <w:t>µ is magnetic moment and n is the no.of unpaired electron.</w:t>
      </w:r>
      <w:r w:rsidR="0035089D">
        <w:rPr>
          <w:rFonts w:cs="Calibri"/>
          <w:sz w:val="28"/>
        </w:rPr>
        <w:t xml:space="preserve"> </w:t>
      </w:r>
      <w:r w:rsidR="0035089D" w:rsidRPr="000630B4">
        <w:rPr>
          <w:rFonts w:cs="Calibri"/>
          <w:b/>
          <w:color w:val="00B050"/>
          <w:sz w:val="28"/>
        </w:rPr>
        <w:t>BM=Bohr Magneton.</w:t>
      </w:r>
    </w:p>
    <w:p w:rsidR="003F2590" w:rsidRDefault="003F2590" w:rsidP="003F2590">
      <w:pPr>
        <w:jc w:val="both"/>
        <w:rPr>
          <w:sz w:val="28"/>
        </w:rPr>
      </w:pPr>
      <w:r>
        <w:rPr>
          <w:sz w:val="28"/>
        </w:rPr>
        <w:t xml:space="preserve"> This represent the spin only value of magnetic moment for total number of unpaired electron present in any species and this value is found to be a good agreement with observed value. This value is generally found less than or equal to observed value. </w:t>
      </w:r>
    </w:p>
    <w:p w:rsidR="003F2590" w:rsidRDefault="003F2590" w:rsidP="003F2590">
      <w:pPr>
        <w:jc w:val="both"/>
        <w:rPr>
          <w:sz w:val="28"/>
        </w:rPr>
      </w:pPr>
      <w:r>
        <w:rPr>
          <w:sz w:val="28"/>
        </w:rPr>
        <w:t xml:space="preserve"> In transition metal complex having octahedral geometry, the number of unpaired electron result either in a low spin or high spin depends upon the strength of ligands. If ligand possesses a strong field, they create a large energy difference between t</w:t>
      </w:r>
      <w:r>
        <w:rPr>
          <w:sz w:val="28"/>
          <w:vertAlign w:val="subscript"/>
        </w:rPr>
        <w:t>2g</w:t>
      </w:r>
      <w:r>
        <w:rPr>
          <w:sz w:val="28"/>
        </w:rPr>
        <w:t xml:space="preserve"> and e</w:t>
      </w:r>
      <w:r>
        <w:rPr>
          <w:sz w:val="28"/>
          <w:vertAlign w:val="subscript"/>
        </w:rPr>
        <w:t>g</w:t>
      </w:r>
      <w:r>
        <w:rPr>
          <w:sz w:val="28"/>
        </w:rPr>
        <w:t xml:space="preserve"> orbitals</w:t>
      </w:r>
      <w:r w:rsidRPr="001A45B2">
        <w:rPr>
          <w:sz w:val="28"/>
        </w:rPr>
        <w:t>. If the energy difference is high the electron remained occupy in t</w:t>
      </w:r>
      <w:r w:rsidRPr="001A45B2">
        <w:rPr>
          <w:sz w:val="28"/>
          <w:vertAlign w:val="subscript"/>
        </w:rPr>
        <w:t xml:space="preserve">2g </w:t>
      </w:r>
      <w:r w:rsidRPr="001A45B2">
        <w:rPr>
          <w:sz w:val="28"/>
        </w:rPr>
        <w:t>energ</w:t>
      </w:r>
      <w:r w:rsidR="0035089D" w:rsidRPr="001A45B2">
        <w:rPr>
          <w:sz w:val="28"/>
        </w:rPr>
        <w:t xml:space="preserve">y level and complexes are </w:t>
      </w:r>
      <w:r w:rsidRPr="001A45B2">
        <w:rPr>
          <w:sz w:val="28"/>
        </w:rPr>
        <w:t xml:space="preserve">case of </w:t>
      </w:r>
      <w:r w:rsidR="001A45B2" w:rsidRPr="001A45B2">
        <w:rPr>
          <w:sz w:val="28"/>
        </w:rPr>
        <w:t>low</w:t>
      </w:r>
      <w:r w:rsidRPr="001A45B2">
        <w:rPr>
          <w:sz w:val="28"/>
        </w:rPr>
        <w:t xml:space="preserve"> spin.</w:t>
      </w:r>
      <w:r>
        <w:rPr>
          <w:sz w:val="28"/>
        </w:rPr>
        <w:t xml:space="preserve"> Whereas on the other hand if the ligand possesses weak field, then create a small energy difference between t</w:t>
      </w:r>
      <w:r>
        <w:rPr>
          <w:sz w:val="28"/>
          <w:vertAlign w:val="subscript"/>
        </w:rPr>
        <w:t>2g</w:t>
      </w:r>
      <w:r>
        <w:rPr>
          <w:sz w:val="28"/>
        </w:rPr>
        <w:t xml:space="preserve"> and e</w:t>
      </w:r>
      <w:r>
        <w:rPr>
          <w:sz w:val="28"/>
          <w:vertAlign w:val="subscript"/>
        </w:rPr>
        <w:t>g</w:t>
      </w:r>
      <w:r>
        <w:rPr>
          <w:sz w:val="28"/>
        </w:rPr>
        <w:t xml:space="preserve"> orbitals. Such complexes are called high-spin complexes. Thus, it is generally found that with element</w:t>
      </w:r>
      <w:r w:rsidR="001403A6">
        <w:rPr>
          <w:sz w:val="28"/>
        </w:rPr>
        <w:t xml:space="preserve">s of first transition series depending on the </w:t>
      </w:r>
      <w:r>
        <w:rPr>
          <w:sz w:val="28"/>
        </w:rPr>
        <w:t>strength of ligands</w:t>
      </w:r>
      <w:r w:rsidR="001403A6">
        <w:rPr>
          <w:sz w:val="28"/>
        </w:rPr>
        <w:t>, form</w:t>
      </w:r>
      <w:r>
        <w:rPr>
          <w:sz w:val="28"/>
        </w:rPr>
        <w:t xml:space="preserve"> both high or low spin complexes. Whereas elements of second and third transition series prefer to form low-spin complexes irrespective of the ligand field strength.</w:t>
      </w:r>
    </w:p>
    <w:p w:rsidR="003F2590" w:rsidRDefault="003F2590" w:rsidP="003F2590">
      <w:pPr>
        <w:jc w:val="both"/>
        <w:rPr>
          <w:sz w:val="28"/>
        </w:rPr>
      </w:pPr>
      <w:r>
        <w:rPr>
          <w:sz w:val="28"/>
        </w:rPr>
        <w:t xml:space="preserve"> </w:t>
      </w:r>
      <w:r w:rsidRPr="007408DD">
        <w:rPr>
          <w:b/>
          <w:bCs/>
          <w:color w:val="FF0000"/>
          <w:sz w:val="32"/>
          <w:szCs w:val="32"/>
        </w:rPr>
        <w:t>Catalytic properties</w:t>
      </w:r>
      <w:r w:rsidRPr="007408DD">
        <w:rPr>
          <w:color w:val="FF0000"/>
          <w:sz w:val="32"/>
          <w:szCs w:val="32"/>
        </w:rPr>
        <w:t>:</w:t>
      </w:r>
      <w:r>
        <w:rPr>
          <w:sz w:val="28"/>
        </w:rPr>
        <w:t xml:space="preserve"> Many transition metal complexes among second and third transition series possess good catalytic activity; palladium platinum, molybdenum, silver, tungsten etc. are used as catalyst in different chemical reactions. On the basis of their variable valency they can form unstable intermediate compound and regenerated. They also provide a surface area for the reactants to be absorbed so that products are readily formed.</w:t>
      </w:r>
    </w:p>
    <w:p w:rsidR="006936D6" w:rsidRPr="006936D6" w:rsidRDefault="00866A5A" w:rsidP="00866A5A">
      <w:pPr>
        <w:jc w:val="both"/>
        <w:rPr>
          <w:b/>
          <w:color w:val="00B050"/>
          <w:sz w:val="36"/>
          <w:szCs w:val="36"/>
        </w:rPr>
      </w:pPr>
      <w:r w:rsidRPr="007408DD">
        <w:rPr>
          <w:b/>
          <w:color w:val="002060"/>
          <w:sz w:val="32"/>
          <w:szCs w:val="32"/>
        </w:rPr>
        <w:t xml:space="preserve"> </w:t>
      </w:r>
      <w:r w:rsidR="006936D6">
        <w:rPr>
          <w:b/>
          <w:color w:val="002060"/>
          <w:sz w:val="32"/>
          <w:szCs w:val="32"/>
        </w:rPr>
        <w:t xml:space="preserve">                                    </w:t>
      </w:r>
      <w:r w:rsidRPr="006936D6">
        <w:rPr>
          <w:b/>
          <w:color w:val="00B050"/>
          <w:sz w:val="36"/>
          <w:szCs w:val="36"/>
        </w:rPr>
        <w:t xml:space="preserve">Oxidation state </w:t>
      </w:r>
    </w:p>
    <w:p w:rsidR="00866A5A" w:rsidRDefault="00523899" w:rsidP="00866A5A">
      <w:pPr>
        <w:jc w:val="both"/>
        <w:rPr>
          <w:sz w:val="28"/>
        </w:rPr>
      </w:pPr>
      <w:r>
        <w:rPr>
          <w:sz w:val="28"/>
        </w:rPr>
        <w:t>The</w:t>
      </w:r>
      <w:r w:rsidR="00866A5A">
        <w:rPr>
          <w:sz w:val="28"/>
        </w:rPr>
        <w:t xml:space="preserve"> elements</w:t>
      </w:r>
      <w:r>
        <w:rPr>
          <w:sz w:val="28"/>
        </w:rPr>
        <w:t xml:space="preserve"> of 4d</w:t>
      </w:r>
      <w:r w:rsidR="00326023">
        <w:rPr>
          <w:sz w:val="28"/>
        </w:rPr>
        <w:t xml:space="preserve"> </w:t>
      </w:r>
      <w:r>
        <w:rPr>
          <w:sz w:val="28"/>
        </w:rPr>
        <w:t>and 5d transition</w:t>
      </w:r>
      <w:r w:rsidR="00326023">
        <w:rPr>
          <w:sz w:val="28"/>
        </w:rPr>
        <w:t xml:space="preserve"> series</w:t>
      </w:r>
      <w:r w:rsidR="00866A5A">
        <w:rPr>
          <w:sz w:val="28"/>
        </w:rPr>
        <w:t xml:space="preserve"> show variable oxidation stat</w:t>
      </w:r>
      <w:r>
        <w:rPr>
          <w:sz w:val="28"/>
        </w:rPr>
        <w:t>e along with</w:t>
      </w:r>
      <w:r w:rsidR="00326023">
        <w:rPr>
          <w:sz w:val="28"/>
        </w:rPr>
        <w:t xml:space="preserve"> increasing</w:t>
      </w:r>
      <w:r>
        <w:rPr>
          <w:sz w:val="28"/>
        </w:rPr>
        <w:t xml:space="preserve"> atomic number</w:t>
      </w:r>
      <w:r w:rsidR="00866A5A">
        <w:rPr>
          <w:sz w:val="28"/>
        </w:rPr>
        <w:t xml:space="preserve"> for the left side of the elements than the for the </w:t>
      </w:r>
      <w:r w:rsidR="00866A5A">
        <w:rPr>
          <w:sz w:val="28"/>
        </w:rPr>
        <w:lastRenderedPageBreak/>
        <w:t>right half of the members. As compared to first series elements they exhibit higher common oxidation number. Stability of oxidation st</w:t>
      </w:r>
      <w:r w:rsidR="00326023">
        <w:rPr>
          <w:sz w:val="28"/>
        </w:rPr>
        <w:t xml:space="preserve">ate depends upon the combining </w:t>
      </w:r>
      <w:r w:rsidR="00866A5A">
        <w:rPr>
          <w:sz w:val="28"/>
        </w:rPr>
        <w:t xml:space="preserve">elements of these metals. </w:t>
      </w:r>
      <w:r w:rsidR="00866A5A" w:rsidRPr="001A45B2">
        <w:rPr>
          <w:sz w:val="28"/>
        </w:rPr>
        <w:t xml:space="preserve">Fluorine and oxygen </w:t>
      </w:r>
      <w:r w:rsidR="001A45B2" w:rsidRPr="001A45B2">
        <w:rPr>
          <w:sz w:val="28"/>
        </w:rPr>
        <w:t xml:space="preserve">stabilises the </w:t>
      </w:r>
      <w:r w:rsidR="00866A5A" w:rsidRPr="001A45B2">
        <w:rPr>
          <w:sz w:val="28"/>
        </w:rPr>
        <w:t>highest oxidation number for these elements due to small size and high electronegativity.</w:t>
      </w:r>
    </w:p>
    <w:p w:rsidR="001A45B2" w:rsidRPr="007408DD" w:rsidRDefault="007408DD" w:rsidP="00866A5A">
      <w:pPr>
        <w:jc w:val="both"/>
        <w:rPr>
          <w:b/>
          <w:color w:val="FF0000"/>
          <w:sz w:val="28"/>
        </w:rPr>
      </w:pPr>
      <w:r w:rsidRPr="007408DD">
        <w:rPr>
          <w:b/>
          <w:bCs/>
          <w:color w:val="FF0000"/>
          <w:sz w:val="28"/>
        </w:rPr>
        <w:t xml:space="preserve">Table- 4 </w:t>
      </w:r>
      <w:r w:rsidR="001A45B2" w:rsidRPr="007408DD">
        <w:rPr>
          <w:b/>
          <w:bCs/>
          <w:color w:val="FF0000"/>
          <w:sz w:val="28"/>
        </w:rPr>
        <w:t>Various most common oxidation states of second transition series</w:t>
      </w:r>
    </w:p>
    <w:p w:rsidR="00326023" w:rsidRPr="008A6C32" w:rsidRDefault="00326023" w:rsidP="00866A5A">
      <w:pPr>
        <w:jc w:val="both"/>
        <w:rPr>
          <w:b/>
          <w:bCs/>
          <w:color w:val="00B050"/>
          <w:sz w:val="28"/>
        </w:rPr>
      </w:pPr>
    </w:p>
    <w:tbl>
      <w:tblPr>
        <w:tblStyle w:val="TableGrid"/>
        <w:tblpPr w:leftFromText="180" w:rightFromText="180" w:vertAnchor="text" w:horzAnchor="margin" w:tblpY="201"/>
        <w:tblW w:w="0" w:type="auto"/>
        <w:tblLook w:val="04A0"/>
      </w:tblPr>
      <w:tblGrid>
        <w:gridCol w:w="2122"/>
        <w:gridCol w:w="6894"/>
      </w:tblGrid>
      <w:tr w:rsidR="001A45B2" w:rsidRPr="008A6C32" w:rsidTr="001A45B2">
        <w:tc>
          <w:tcPr>
            <w:tcW w:w="2122" w:type="dxa"/>
            <w:tcBorders>
              <w:top w:val="single" w:sz="4" w:space="0" w:color="000000"/>
              <w:left w:val="single" w:sz="4" w:space="0" w:color="000000"/>
              <w:bottom w:val="single" w:sz="4" w:space="0" w:color="000000"/>
              <w:right w:val="single" w:sz="4" w:space="0" w:color="000000"/>
            </w:tcBorders>
            <w:hideMark/>
          </w:tcPr>
          <w:p w:rsidR="001A45B2" w:rsidRPr="008A6C32" w:rsidRDefault="001A45B2" w:rsidP="001A45B2">
            <w:pPr>
              <w:spacing w:line="240" w:lineRule="auto"/>
              <w:jc w:val="both"/>
              <w:rPr>
                <w:b/>
                <w:color w:val="00B050"/>
                <w:sz w:val="28"/>
              </w:rPr>
            </w:pPr>
            <w:r w:rsidRPr="008A6C32">
              <w:rPr>
                <w:b/>
                <w:color w:val="00B050"/>
                <w:sz w:val="28"/>
              </w:rPr>
              <w:t>Elements</w:t>
            </w:r>
          </w:p>
        </w:tc>
        <w:tc>
          <w:tcPr>
            <w:tcW w:w="6894" w:type="dxa"/>
            <w:tcBorders>
              <w:top w:val="single" w:sz="4" w:space="0" w:color="000000"/>
              <w:left w:val="single" w:sz="4" w:space="0" w:color="000000"/>
              <w:bottom w:val="single" w:sz="4" w:space="0" w:color="000000"/>
              <w:right w:val="single" w:sz="4" w:space="0" w:color="000000"/>
            </w:tcBorders>
            <w:hideMark/>
          </w:tcPr>
          <w:p w:rsidR="001A45B2" w:rsidRPr="008A6C32" w:rsidRDefault="001A45B2" w:rsidP="001A45B2">
            <w:pPr>
              <w:spacing w:line="240" w:lineRule="auto"/>
              <w:jc w:val="both"/>
              <w:rPr>
                <w:b/>
                <w:color w:val="00B050"/>
                <w:sz w:val="28"/>
              </w:rPr>
            </w:pPr>
            <w:r w:rsidRPr="008A6C32">
              <w:rPr>
                <w:b/>
                <w:color w:val="00B050"/>
                <w:sz w:val="28"/>
              </w:rPr>
              <w:t>Most common    Oxidation state</w:t>
            </w:r>
          </w:p>
        </w:tc>
      </w:tr>
      <w:tr w:rsidR="001A45B2" w:rsidTr="001A45B2">
        <w:trPr>
          <w:trHeight w:val="3230"/>
        </w:trPr>
        <w:tc>
          <w:tcPr>
            <w:tcW w:w="2122" w:type="dxa"/>
            <w:tcBorders>
              <w:top w:val="single" w:sz="4" w:space="0" w:color="000000"/>
              <w:left w:val="single" w:sz="4" w:space="0" w:color="000000"/>
              <w:bottom w:val="single" w:sz="4" w:space="0" w:color="000000"/>
              <w:right w:val="single" w:sz="4" w:space="0" w:color="000000"/>
            </w:tcBorders>
            <w:hideMark/>
          </w:tcPr>
          <w:p w:rsidR="001A45B2" w:rsidRDefault="001A45B2" w:rsidP="001A45B2">
            <w:pPr>
              <w:spacing w:line="240" w:lineRule="auto"/>
              <w:jc w:val="both"/>
              <w:rPr>
                <w:sz w:val="28"/>
              </w:rPr>
            </w:pPr>
            <w:r>
              <w:rPr>
                <w:sz w:val="28"/>
              </w:rPr>
              <w:t>Yttrium</w:t>
            </w:r>
          </w:p>
          <w:p w:rsidR="001A45B2" w:rsidRDefault="001A45B2" w:rsidP="001A45B2">
            <w:pPr>
              <w:spacing w:line="240" w:lineRule="auto"/>
              <w:jc w:val="both"/>
              <w:rPr>
                <w:sz w:val="28"/>
              </w:rPr>
            </w:pPr>
            <w:r>
              <w:rPr>
                <w:sz w:val="28"/>
              </w:rPr>
              <w:t>Zirconium</w:t>
            </w:r>
          </w:p>
          <w:p w:rsidR="001A45B2" w:rsidRDefault="001A45B2" w:rsidP="001A45B2">
            <w:pPr>
              <w:spacing w:line="240" w:lineRule="auto"/>
              <w:jc w:val="both"/>
              <w:rPr>
                <w:sz w:val="28"/>
              </w:rPr>
            </w:pPr>
            <w:r>
              <w:rPr>
                <w:sz w:val="28"/>
              </w:rPr>
              <w:t>Niobium</w:t>
            </w:r>
          </w:p>
          <w:p w:rsidR="001A45B2" w:rsidRDefault="001A45B2" w:rsidP="001A45B2">
            <w:pPr>
              <w:spacing w:line="240" w:lineRule="auto"/>
              <w:jc w:val="both"/>
              <w:rPr>
                <w:sz w:val="28"/>
              </w:rPr>
            </w:pPr>
            <w:r>
              <w:rPr>
                <w:sz w:val="28"/>
              </w:rPr>
              <w:t>Molybdenum</w:t>
            </w:r>
          </w:p>
          <w:p w:rsidR="001A45B2" w:rsidRDefault="001A45B2" w:rsidP="001A45B2">
            <w:pPr>
              <w:spacing w:line="240" w:lineRule="auto"/>
              <w:jc w:val="both"/>
              <w:rPr>
                <w:sz w:val="28"/>
              </w:rPr>
            </w:pPr>
            <w:r>
              <w:rPr>
                <w:sz w:val="28"/>
              </w:rPr>
              <w:t>Technetium</w:t>
            </w:r>
          </w:p>
          <w:p w:rsidR="001A45B2" w:rsidRDefault="001A45B2" w:rsidP="001A45B2">
            <w:pPr>
              <w:spacing w:line="240" w:lineRule="auto"/>
              <w:jc w:val="both"/>
              <w:rPr>
                <w:sz w:val="28"/>
              </w:rPr>
            </w:pPr>
            <w:r>
              <w:rPr>
                <w:sz w:val="28"/>
              </w:rPr>
              <w:t>Ruthenium</w:t>
            </w:r>
          </w:p>
          <w:p w:rsidR="001A45B2" w:rsidRDefault="001A45B2" w:rsidP="001A45B2">
            <w:pPr>
              <w:spacing w:line="240" w:lineRule="auto"/>
              <w:jc w:val="both"/>
              <w:rPr>
                <w:sz w:val="28"/>
              </w:rPr>
            </w:pPr>
            <w:r>
              <w:rPr>
                <w:sz w:val="28"/>
              </w:rPr>
              <w:t>Rhodium</w:t>
            </w:r>
          </w:p>
          <w:p w:rsidR="001A45B2" w:rsidRDefault="001A45B2" w:rsidP="001A45B2">
            <w:pPr>
              <w:spacing w:line="240" w:lineRule="auto"/>
              <w:jc w:val="both"/>
              <w:rPr>
                <w:sz w:val="28"/>
              </w:rPr>
            </w:pPr>
            <w:r>
              <w:rPr>
                <w:sz w:val="28"/>
              </w:rPr>
              <w:t>Palladium</w:t>
            </w:r>
          </w:p>
          <w:p w:rsidR="001A45B2" w:rsidRDefault="001A45B2" w:rsidP="001A45B2">
            <w:pPr>
              <w:spacing w:line="240" w:lineRule="auto"/>
              <w:jc w:val="both"/>
              <w:rPr>
                <w:sz w:val="28"/>
              </w:rPr>
            </w:pPr>
            <w:r>
              <w:rPr>
                <w:sz w:val="28"/>
              </w:rPr>
              <w:t>Silver</w:t>
            </w:r>
          </w:p>
          <w:p w:rsidR="001A45B2" w:rsidRDefault="001A45B2" w:rsidP="001A45B2">
            <w:pPr>
              <w:spacing w:line="240" w:lineRule="auto"/>
              <w:jc w:val="both"/>
              <w:rPr>
                <w:sz w:val="28"/>
              </w:rPr>
            </w:pPr>
            <w:r>
              <w:rPr>
                <w:sz w:val="28"/>
              </w:rPr>
              <w:t>Cadmium</w:t>
            </w:r>
          </w:p>
        </w:tc>
        <w:tc>
          <w:tcPr>
            <w:tcW w:w="6894" w:type="dxa"/>
            <w:tcBorders>
              <w:top w:val="single" w:sz="4" w:space="0" w:color="000000"/>
              <w:left w:val="single" w:sz="4" w:space="0" w:color="000000"/>
              <w:bottom w:val="single" w:sz="4" w:space="0" w:color="000000"/>
              <w:right w:val="single" w:sz="4" w:space="0" w:color="000000"/>
            </w:tcBorders>
          </w:tcPr>
          <w:p w:rsidR="001A45B2" w:rsidRDefault="001A45B2" w:rsidP="001A45B2">
            <w:pPr>
              <w:spacing w:line="240" w:lineRule="auto"/>
              <w:jc w:val="both"/>
              <w:rPr>
                <w:sz w:val="28"/>
              </w:rPr>
            </w:pPr>
            <w:r>
              <w:rPr>
                <w:sz w:val="28"/>
              </w:rPr>
              <w:t xml:space="preserve">+3                      </w:t>
            </w:r>
          </w:p>
          <w:p w:rsidR="001A45B2" w:rsidRDefault="001A45B2" w:rsidP="001A45B2">
            <w:pPr>
              <w:spacing w:line="240" w:lineRule="auto"/>
              <w:jc w:val="both"/>
              <w:rPr>
                <w:sz w:val="28"/>
              </w:rPr>
            </w:pPr>
            <w:r>
              <w:rPr>
                <w:sz w:val="28"/>
              </w:rPr>
              <w:t xml:space="preserve">+3, +4                </w:t>
            </w:r>
          </w:p>
          <w:p w:rsidR="001A45B2" w:rsidRDefault="001A45B2" w:rsidP="001A45B2">
            <w:pPr>
              <w:spacing w:line="240" w:lineRule="auto"/>
              <w:jc w:val="both"/>
              <w:rPr>
                <w:sz w:val="28"/>
              </w:rPr>
            </w:pPr>
            <w:r>
              <w:rPr>
                <w:sz w:val="28"/>
              </w:rPr>
              <w:t xml:space="preserve">+2, +3, +4, +5   </w:t>
            </w:r>
          </w:p>
          <w:p w:rsidR="001A45B2" w:rsidRDefault="001A45B2" w:rsidP="001A45B2">
            <w:pPr>
              <w:spacing w:line="240" w:lineRule="auto"/>
              <w:jc w:val="both"/>
              <w:rPr>
                <w:sz w:val="28"/>
              </w:rPr>
            </w:pPr>
            <w:r>
              <w:rPr>
                <w:sz w:val="28"/>
              </w:rPr>
              <w:t xml:space="preserve">+2, +3, +4, +5, +6      </w:t>
            </w:r>
          </w:p>
          <w:p w:rsidR="001A45B2" w:rsidRDefault="001A45B2" w:rsidP="001A45B2">
            <w:pPr>
              <w:spacing w:line="240" w:lineRule="auto"/>
              <w:jc w:val="both"/>
              <w:rPr>
                <w:sz w:val="28"/>
              </w:rPr>
            </w:pPr>
            <w:r>
              <w:rPr>
                <w:sz w:val="28"/>
              </w:rPr>
              <w:t xml:space="preserve">+4, +5, +7                       </w:t>
            </w:r>
          </w:p>
          <w:p w:rsidR="001A45B2" w:rsidRDefault="001A45B2" w:rsidP="001A45B2">
            <w:pPr>
              <w:spacing w:line="240" w:lineRule="auto"/>
              <w:jc w:val="both"/>
              <w:rPr>
                <w:sz w:val="28"/>
              </w:rPr>
            </w:pPr>
            <w:r>
              <w:rPr>
                <w:sz w:val="28"/>
              </w:rPr>
              <w:t xml:space="preserve">+2, +3, +4, +5, +6, +7, +8             </w:t>
            </w:r>
          </w:p>
          <w:p w:rsidR="001A45B2" w:rsidRDefault="004F002C" w:rsidP="001A45B2">
            <w:pPr>
              <w:spacing w:line="240" w:lineRule="auto"/>
              <w:jc w:val="both"/>
              <w:rPr>
                <w:sz w:val="28"/>
              </w:rPr>
            </w:pPr>
            <w:r>
              <w:rPr>
                <w:sz w:val="28"/>
              </w:rPr>
              <w:t>+2, +3, +4, +5, +6</w:t>
            </w:r>
            <w:r w:rsidR="001A45B2">
              <w:rPr>
                <w:sz w:val="28"/>
              </w:rPr>
              <w:t xml:space="preserve">  </w:t>
            </w:r>
          </w:p>
          <w:p w:rsidR="001A45B2" w:rsidRDefault="001A45B2" w:rsidP="001A45B2">
            <w:pPr>
              <w:spacing w:line="240" w:lineRule="auto"/>
              <w:jc w:val="both"/>
              <w:rPr>
                <w:sz w:val="28"/>
              </w:rPr>
            </w:pPr>
            <w:r>
              <w:rPr>
                <w:sz w:val="28"/>
              </w:rPr>
              <w:t xml:space="preserve">+2, +3, +4, +5, +6             </w:t>
            </w:r>
          </w:p>
          <w:p w:rsidR="001A45B2" w:rsidRDefault="001A45B2" w:rsidP="001A45B2">
            <w:pPr>
              <w:spacing w:line="240" w:lineRule="auto"/>
              <w:jc w:val="both"/>
              <w:rPr>
                <w:sz w:val="28"/>
              </w:rPr>
            </w:pPr>
            <w:r>
              <w:rPr>
                <w:sz w:val="28"/>
              </w:rPr>
              <w:t xml:space="preserve">+1, +2, +3             </w:t>
            </w:r>
          </w:p>
          <w:p w:rsidR="001A45B2" w:rsidRDefault="001A45B2" w:rsidP="001A45B2">
            <w:pPr>
              <w:spacing w:line="240" w:lineRule="auto"/>
              <w:jc w:val="both"/>
              <w:rPr>
                <w:sz w:val="28"/>
              </w:rPr>
            </w:pPr>
            <w:r>
              <w:rPr>
                <w:sz w:val="28"/>
              </w:rPr>
              <w:t xml:space="preserve">+2                       </w:t>
            </w:r>
          </w:p>
        </w:tc>
      </w:tr>
    </w:tbl>
    <w:p w:rsidR="00326023" w:rsidRDefault="00326023" w:rsidP="00866A5A">
      <w:pPr>
        <w:jc w:val="both"/>
        <w:rPr>
          <w:b/>
          <w:bCs/>
          <w:sz w:val="28"/>
        </w:rPr>
      </w:pPr>
    </w:p>
    <w:p w:rsidR="00866A5A" w:rsidRPr="00E52FC7" w:rsidRDefault="007408DD" w:rsidP="00866A5A">
      <w:pPr>
        <w:jc w:val="both"/>
        <w:rPr>
          <w:b/>
          <w:bCs/>
          <w:color w:val="0070C0"/>
          <w:sz w:val="28"/>
        </w:rPr>
      </w:pPr>
      <w:r w:rsidRPr="00E52FC7">
        <w:rPr>
          <w:b/>
          <w:bCs/>
          <w:color w:val="0070C0"/>
          <w:sz w:val="28"/>
        </w:rPr>
        <w:t xml:space="preserve">Table-5  </w:t>
      </w:r>
      <w:r w:rsidR="00866A5A" w:rsidRPr="00E52FC7">
        <w:rPr>
          <w:b/>
          <w:bCs/>
          <w:color w:val="0070C0"/>
          <w:sz w:val="28"/>
        </w:rPr>
        <w:t>Various most common oxidation states of third transition series</w:t>
      </w:r>
    </w:p>
    <w:tbl>
      <w:tblPr>
        <w:tblStyle w:val="TableGrid"/>
        <w:tblpPr w:leftFromText="180" w:rightFromText="180" w:vertAnchor="text" w:horzAnchor="margin" w:tblpY="125"/>
        <w:tblW w:w="0" w:type="auto"/>
        <w:tblLook w:val="04A0"/>
      </w:tblPr>
      <w:tblGrid>
        <w:gridCol w:w="2122"/>
        <w:gridCol w:w="6894"/>
      </w:tblGrid>
      <w:tr w:rsidR="00866A5A" w:rsidTr="00523899">
        <w:trPr>
          <w:trHeight w:val="1087"/>
        </w:trPr>
        <w:tc>
          <w:tcPr>
            <w:tcW w:w="2122" w:type="dxa"/>
            <w:tcBorders>
              <w:top w:val="single" w:sz="4" w:space="0" w:color="000000"/>
              <w:left w:val="single" w:sz="4" w:space="0" w:color="000000"/>
              <w:bottom w:val="single" w:sz="4" w:space="0" w:color="000000"/>
              <w:right w:val="single" w:sz="4" w:space="0" w:color="000000"/>
            </w:tcBorders>
            <w:hideMark/>
          </w:tcPr>
          <w:p w:rsidR="00866A5A" w:rsidRPr="006936D6" w:rsidRDefault="00866A5A" w:rsidP="00523899">
            <w:pPr>
              <w:spacing w:line="240" w:lineRule="auto"/>
              <w:jc w:val="both"/>
              <w:rPr>
                <w:b/>
                <w:color w:val="C00000"/>
                <w:sz w:val="28"/>
              </w:rPr>
            </w:pPr>
            <w:r w:rsidRPr="006936D6">
              <w:rPr>
                <w:b/>
                <w:color w:val="C00000"/>
                <w:sz w:val="28"/>
              </w:rPr>
              <w:t>Elements</w:t>
            </w:r>
          </w:p>
        </w:tc>
        <w:tc>
          <w:tcPr>
            <w:tcW w:w="6894" w:type="dxa"/>
            <w:tcBorders>
              <w:top w:val="single" w:sz="4" w:space="0" w:color="000000"/>
              <w:left w:val="single" w:sz="4" w:space="0" w:color="000000"/>
              <w:bottom w:val="single" w:sz="4" w:space="0" w:color="000000"/>
              <w:right w:val="single" w:sz="4" w:space="0" w:color="000000"/>
            </w:tcBorders>
            <w:hideMark/>
          </w:tcPr>
          <w:p w:rsidR="00866A5A" w:rsidRPr="006936D6" w:rsidRDefault="00866A5A" w:rsidP="00523899">
            <w:pPr>
              <w:spacing w:line="240" w:lineRule="auto"/>
              <w:jc w:val="both"/>
              <w:rPr>
                <w:b/>
                <w:color w:val="C00000"/>
                <w:sz w:val="28"/>
              </w:rPr>
            </w:pPr>
            <w:r w:rsidRPr="006936D6">
              <w:rPr>
                <w:b/>
                <w:color w:val="C00000"/>
                <w:sz w:val="28"/>
              </w:rPr>
              <w:t>Most common    Oxidation state</w:t>
            </w:r>
          </w:p>
        </w:tc>
      </w:tr>
      <w:tr w:rsidR="00866A5A" w:rsidTr="00523899">
        <w:trPr>
          <w:trHeight w:val="3610"/>
        </w:trPr>
        <w:tc>
          <w:tcPr>
            <w:tcW w:w="2122" w:type="dxa"/>
            <w:tcBorders>
              <w:top w:val="single" w:sz="4" w:space="0" w:color="000000"/>
              <w:left w:val="single" w:sz="4" w:space="0" w:color="000000"/>
              <w:bottom w:val="single" w:sz="4" w:space="0" w:color="000000"/>
              <w:right w:val="single" w:sz="4" w:space="0" w:color="000000"/>
            </w:tcBorders>
            <w:hideMark/>
          </w:tcPr>
          <w:p w:rsidR="00866A5A" w:rsidRDefault="00866A5A" w:rsidP="00523899">
            <w:pPr>
              <w:spacing w:line="240" w:lineRule="auto"/>
              <w:jc w:val="both"/>
              <w:rPr>
                <w:sz w:val="28"/>
              </w:rPr>
            </w:pPr>
            <w:r>
              <w:rPr>
                <w:sz w:val="28"/>
              </w:rPr>
              <w:t>Lanthanum</w:t>
            </w:r>
          </w:p>
          <w:p w:rsidR="00866A5A" w:rsidRDefault="00866A5A" w:rsidP="00523899">
            <w:pPr>
              <w:spacing w:line="240" w:lineRule="auto"/>
              <w:jc w:val="both"/>
              <w:rPr>
                <w:sz w:val="28"/>
              </w:rPr>
            </w:pPr>
            <w:r>
              <w:rPr>
                <w:sz w:val="28"/>
              </w:rPr>
              <w:t>Hafnium</w:t>
            </w:r>
          </w:p>
          <w:p w:rsidR="00866A5A" w:rsidRDefault="00866A5A" w:rsidP="00523899">
            <w:pPr>
              <w:spacing w:line="240" w:lineRule="auto"/>
              <w:jc w:val="both"/>
              <w:rPr>
                <w:sz w:val="28"/>
              </w:rPr>
            </w:pPr>
            <w:r>
              <w:rPr>
                <w:sz w:val="28"/>
              </w:rPr>
              <w:t>Tantalum</w:t>
            </w:r>
          </w:p>
          <w:p w:rsidR="00866A5A" w:rsidRDefault="00866A5A" w:rsidP="00523899">
            <w:pPr>
              <w:spacing w:line="240" w:lineRule="auto"/>
              <w:jc w:val="both"/>
              <w:rPr>
                <w:sz w:val="28"/>
              </w:rPr>
            </w:pPr>
            <w:r>
              <w:rPr>
                <w:sz w:val="28"/>
              </w:rPr>
              <w:t>Tungsten</w:t>
            </w:r>
          </w:p>
          <w:p w:rsidR="00866A5A" w:rsidRDefault="00866A5A" w:rsidP="00523899">
            <w:pPr>
              <w:spacing w:line="240" w:lineRule="auto"/>
              <w:jc w:val="both"/>
              <w:rPr>
                <w:sz w:val="28"/>
              </w:rPr>
            </w:pPr>
            <w:r>
              <w:rPr>
                <w:sz w:val="28"/>
              </w:rPr>
              <w:t>Rhenium</w:t>
            </w:r>
          </w:p>
          <w:p w:rsidR="00866A5A" w:rsidRDefault="00866A5A" w:rsidP="00523899">
            <w:pPr>
              <w:spacing w:line="240" w:lineRule="auto"/>
              <w:jc w:val="both"/>
              <w:rPr>
                <w:sz w:val="28"/>
              </w:rPr>
            </w:pPr>
            <w:r>
              <w:rPr>
                <w:sz w:val="28"/>
              </w:rPr>
              <w:t>Osmium</w:t>
            </w:r>
          </w:p>
          <w:p w:rsidR="00866A5A" w:rsidRDefault="00866A5A" w:rsidP="00523899">
            <w:pPr>
              <w:spacing w:line="240" w:lineRule="auto"/>
              <w:jc w:val="both"/>
              <w:rPr>
                <w:sz w:val="28"/>
              </w:rPr>
            </w:pPr>
            <w:r>
              <w:rPr>
                <w:sz w:val="28"/>
              </w:rPr>
              <w:t>Iridium</w:t>
            </w:r>
          </w:p>
          <w:p w:rsidR="00866A5A" w:rsidRDefault="00866A5A" w:rsidP="00523899">
            <w:pPr>
              <w:spacing w:line="240" w:lineRule="auto"/>
              <w:jc w:val="both"/>
              <w:rPr>
                <w:sz w:val="28"/>
              </w:rPr>
            </w:pPr>
            <w:r>
              <w:rPr>
                <w:sz w:val="28"/>
              </w:rPr>
              <w:t>Platinum</w:t>
            </w:r>
          </w:p>
          <w:p w:rsidR="00866A5A" w:rsidRDefault="00866A5A" w:rsidP="00523899">
            <w:pPr>
              <w:spacing w:line="240" w:lineRule="auto"/>
              <w:jc w:val="both"/>
              <w:rPr>
                <w:sz w:val="28"/>
              </w:rPr>
            </w:pPr>
            <w:r>
              <w:rPr>
                <w:sz w:val="28"/>
              </w:rPr>
              <w:t>Gold</w:t>
            </w:r>
          </w:p>
          <w:p w:rsidR="00866A5A" w:rsidRDefault="00866A5A" w:rsidP="00523899">
            <w:pPr>
              <w:spacing w:line="240" w:lineRule="auto"/>
              <w:jc w:val="both"/>
              <w:rPr>
                <w:sz w:val="28"/>
              </w:rPr>
            </w:pPr>
            <w:r>
              <w:rPr>
                <w:sz w:val="28"/>
              </w:rPr>
              <w:t>Mercury</w:t>
            </w:r>
          </w:p>
        </w:tc>
        <w:tc>
          <w:tcPr>
            <w:tcW w:w="6894" w:type="dxa"/>
            <w:tcBorders>
              <w:top w:val="single" w:sz="4" w:space="0" w:color="000000"/>
              <w:left w:val="single" w:sz="4" w:space="0" w:color="000000"/>
              <w:bottom w:val="single" w:sz="4" w:space="0" w:color="000000"/>
              <w:right w:val="single" w:sz="4" w:space="0" w:color="000000"/>
            </w:tcBorders>
            <w:hideMark/>
          </w:tcPr>
          <w:p w:rsidR="00866A5A" w:rsidRDefault="00866A5A" w:rsidP="00523899">
            <w:pPr>
              <w:spacing w:line="240" w:lineRule="auto"/>
              <w:jc w:val="both"/>
              <w:rPr>
                <w:sz w:val="28"/>
              </w:rPr>
            </w:pPr>
            <w:r>
              <w:rPr>
                <w:sz w:val="28"/>
              </w:rPr>
              <w:t>+3</w:t>
            </w:r>
          </w:p>
          <w:p w:rsidR="00866A5A" w:rsidRDefault="00866A5A" w:rsidP="00523899">
            <w:pPr>
              <w:spacing w:line="240" w:lineRule="auto"/>
              <w:jc w:val="both"/>
              <w:rPr>
                <w:sz w:val="28"/>
              </w:rPr>
            </w:pPr>
            <w:r>
              <w:rPr>
                <w:sz w:val="28"/>
              </w:rPr>
              <w:t>+3, +4</w:t>
            </w:r>
          </w:p>
          <w:p w:rsidR="00866A5A" w:rsidRDefault="00866A5A" w:rsidP="00523899">
            <w:pPr>
              <w:spacing w:line="240" w:lineRule="auto"/>
              <w:jc w:val="both"/>
              <w:rPr>
                <w:sz w:val="28"/>
              </w:rPr>
            </w:pPr>
            <w:r>
              <w:rPr>
                <w:sz w:val="28"/>
              </w:rPr>
              <w:t>+2, +3, +4, +5</w:t>
            </w:r>
          </w:p>
          <w:p w:rsidR="00866A5A" w:rsidRDefault="00523899" w:rsidP="00523899">
            <w:pPr>
              <w:spacing w:line="240" w:lineRule="auto"/>
              <w:jc w:val="both"/>
              <w:rPr>
                <w:sz w:val="28"/>
              </w:rPr>
            </w:pPr>
            <w:r>
              <w:rPr>
                <w:sz w:val="28"/>
              </w:rPr>
              <w:t xml:space="preserve"> +2,</w:t>
            </w:r>
            <w:r w:rsidR="00866A5A">
              <w:rPr>
                <w:sz w:val="28"/>
              </w:rPr>
              <w:t>+3, +4,</w:t>
            </w:r>
            <w:r>
              <w:rPr>
                <w:sz w:val="28"/>
              </w:rPr>
              <w:t xml:space="preserve"> +5, +6, </w:t>
            </w:r>
          </w:p>
          <w:p w:rsidR="00866A5A" w:rsidRDefault="00523899" w:rsidP="00523899">
            <w:pPr>
              <w:spacing w:line="240" w:lineRule="auto"/>
              <w:jc w:val="both"/>
              <w:rPr>
                <w:sz w:val="28"/>
              </w:rPr>
            </w:pPr>
            <w:r>
              <w:rPr>
                <w:sz w:val="28"/>
              </w:rPr>
              <w:t>+2, +3, +4, +6, +7</w:t>
            </w:r>
          </w:p>
          <w:p w:rsidR="00866A5A" w:rsidRDefault="00866A5A" w:rsidP="00523899">
            <w:pPr>
              <w:spacing w:line="240" w:lineRule="auto"/>
              <w:jc w:val="both"/>
              <w:rPr>
                <w:sz w:val="28"/>
              </w:rPr>
            </w:pPr>
            <w:r>
              <w:rPr>
                <w:sz w:val="28"/>
              </w:rPr>
              <w:t>+2, +3,</w:t>
            </w:r>
            <w:r w:rsidR="00523899">
              <w:rPr>
                <w:sz w:val="28"/>
              </w:rPr>
              <w:t>+4</w:t>
            </w:r>
            <w:r>
              <w:rPr>
                <w:sz w:val="28"/>
              </w:rPr>
              <w:t xml:space="preserve"> +6, +8</w:t>
            </w:r>
          </w:p>
          <w:p w:rsidR="00866A5A" w:rsidRDefault="00866A5A" w:rsidP="00523899">
            <w:pPr>
              <w:spacing w:line="240" w:lineRule="auto"/>
              <w:jc w:val="both"/>
              <w:rPr>
                <w:sz w:val="28"/>
              </w:rPr>
            </w:pPr>
            <w:r>
              <w:rPr>
                <w:sz w:val="28"/>
              </w:rPr>
              <w:t>+2, +3, +4, +6</w:t>
            </w:r>
          </w:p>
          <w:p w:rsidR="00866A5A" w:rsidRDefault="00866A5A" w:rsidP="00523899">
            <w:pPr>
              <w:spacing w:line="240" w:lineRule="auto"/>
              <w:jc w:val="both"/>
              <w:rPr>
                <w:sz w:val="28"/>
              </w:rPr>
            </w:pPr>
            <w:r>
              <w:rPr>
                <w:sz w:val="28"/>
              </w:rPr>
              <w:t>+1,</w:t>
            </w:r>
            <w:r w:rsidR="00523899">
              <w:rPr>
                <w:sz w:val="28"/>
              </w:rPr>
              <w:t xml:space="preserve"> +2, +4,+5,+6</w:t>
            </w:r>
          </w:p>
          <w:p w:rsidR="00866A5A" w:rsidRDefault="00866A5A" w:rsidP="00523899">
            <w:pPr>
              <w:spacing w:line="240" w:lineRule="auto"/>
              <w:jc w:val="both"/>
              <w:rPr>
                <w:sz w:val="28"/>
              </w:rPr>
            </w:pPr>
            <w:r>
              <w:rPr>
                <w:sz w:val="28"/>
              </w:rPr>
              <w:t>+1, +3</w:t>
            </w:r>
          </w:p>
          <w:p w:rsidR="00866A5A" w:rsidRDefault="00866A5A" w:rsidP="00523899">
            <w:pPr>
              <w:spacing w:line="240" w:lineRule="auto"/>
              <w:jc w:val="both"/>
              <w:rPr>
                <w:sz w:val="28"/>
              </w:rPr>
            </w:pPr>
            <w:r>
              <w:rPr>
                <w:sz w:val="28"/>
              </w:rPr>
              <w:t>+1, +2</w:t>
            </w:r>
          </w:p>
        </w:tc>
      </w:tr>
    </w:tbl>
    <w:p w:rsidR="00866A5A" w:rsidRDefault="00866A5A" w:rsidP="00866A5A">
      <w:pPr>
        <w:jc w:val="both"/>
        <w:rPr>
          <w:sz w:val="28"/>
        </w:rPr>
      </w:pPr>
    </w:p>
    <w:p w:rsidR="00866A5A" w:rsidRPr="006936D6" w:rsidRDefault="00242DA7" w:rsidP="00866A5A">
      <w:pPr>
        <w:jc w:val="both"/>
        <w:rPr>
          <w:b/>
          <w:color w:val="00B050"/>
          <w:sz w:val="28"/>
        </w:rPr>
      </w:pPr>
      <w:r w:rsidRPr="006936D6">
        <w:rPr>
          <w:b/>
          <w:color w:val="00B050"/>
          <w:sz w:val="28"/>
        </w:rPr>
        <w:t>From the</w:t>
      </w:r>
      <w:r w:rsidR="00866A5A" w:rsidRPr="006936D6">
        <w:rPr>
          <w:b/>
          <w:color w:val="00B050"/>
          <w:sz w:val="28"/>
        </w:rPr>
        <w:t xml:space="preserve"> </w:t>
      </w:r>
      <w:r w:rsidR="00AB1009" w:rsidRPr="006936D6">
        <w:rPr>
          <w:b/>
          <w:color w:val="00B050"/>
          <w:sz w:val="28"/>
        </w:rPr>
        <w:t>observation of the above table</w:t>
      </w:r>
      <w:r w:rsidRPr="006936D6">
        <w:rPr>
          <w:b/>
          <w:color w:val="00B050"/>
          <w:sz w:val="28"/>
        </w:rPr>
        <w:t xml:space="preserve"> following point may be noted</w:t>
      </w:r>
      <w:r w:rsidR="00866A5A" w:rsidRPr="006936D6">
        <w:rPr>
          <w:b/>
          <w:color w:val="00B050"/>
          <w:sz w:val="28"/>
        </w:rPr>
        <w:t>:</w:t>
      </w:r>
    </w:p>
    <w:p w:rsidR="00866A5A" w:rsidRDefault="00866A5A" w:rsidP="00866A5A">
      <w:pPr>
        <w:jc w:val="both"/>
        <w:rPr>
          <w:sz w:val="28"/>
        </w:rPr>
      </w:pPr>
      <w:r w:rsidRPr="00E52FC7">
        <w:rPr>
          <w:color w:val="FF0000"/>
          <w:sz w:val="32"/>
          <w:szCs w:val="32"/>
        </w:rPr>
        <w:lastRenderedPageBreak/>
        <w:t>(</w:t>
      </w:r>
      <w:r w:rsidRPr="00E52FC7">
        <w:rPr>
          <w:b/>
          <w:color w:val="FF0000"/>
          <w:sz w:val="32"/>
          <w:szCs w:val="32"/>
        </w:rPr>
        <w:t>a)</w:t>
      </w:r>
      <w:r>
        <w:rPr>
          <w:sz w:val="28"/>
        </w:rPr>
        <w:t xml:space="preserve"> Oxidation</w:t>
      </w:r>
      <w:r w:rsidR="00AB1009">
        <w:rPr>
          <w:sz w:val="28"/>
        </w:rPr>
        <w:t xml:space="preserve"> state</w:t>
      </w:r>
      <w:r>
        <w:rPr>
          <w:sz w:val="28"/>
        </w:rPr>
        <w:t xml:space="preserve"> number +2 and +3 are most common a</w:t>
      </w:r>
      <w:r w:rsidR="00AB1009">
        <w:rPr>
          <w:sz w:val="28"/>
        </w:rPr>
        <w:t xml:space="preserve">nd stable state </w:t>
      </w:r>
      <w:r>
        <w:rPr>
          <w:sz w:val="28"/>
        </w:rPr>
        <w:t xml:space="preserve"> in </w:t>
      </w:r>
      <w:r w:rsidR="00242DA7">
        <w:rPr>
          <w:sz w:val="28"/>
        </w:rPr>
        <w:t>first transition series.</w:t>
      </w:r>
      <w:r w:rsidR="002A3305">
        <w:rPr>
          <w:sz w:val="28"/>
        </w:rPr>
        <w:t xml:space="preserve"> </w:t>
      </w:r>
      <w:r w:rsidR="00242DA7">
        <w:rPr>
          <w:sz w:val="28"/>
        </w:rPr>
        <w:t>But the oxidation states</w:t>
      </w:r>
      <w:r>
        <w:rPr>
          <w:sz w:val="28"/>
        </w:rPr>
        <w:t xml:space="preserve"> +5 and +3 are more common and stable oxidation number in second and third transition series. </w:t>
      </w:r>
    </w:p>
    <w:p w:rsidR="00866A5A" w:rsidRDefault="00866A5A" w:rsidP="00866A5A">
      <w:pPr>
        <w:jc w:val="both"/>
        <w:rPr>
          <w:sz w:val="28"/>
        </w:rPr>
      </w:pPr>
      <w:r w:rsidRPr="00E52FC7">
        <w:rPr>
          <w:color w:val="00B050"/>
          <w:sz w:val="32"/>
          <w:szCs w:val="32"/>
        </w:rPr>
        <w:t>(</w:t>
      </w:r>
      <w:r w:rsidRPr="00E52FC7">
        <w:rPr>
          <w:b/>
          <w:color w:val="00B050"/>
          <w:sz w:val="32"/>
          <w:szCs w:val="32"/>
        </w:rPr>
        <w:t>b)</w:t>
      </w:r>
      <w:r w:rsidR="00AB1009">
        <w:rPr>
          <w:sz w:val="28"/>
        </w:rPr>
        <w:t xml:space="preserve"> Tungsten, r</w:t>
      </w:r>
      <w:r>
        <w:rPr>
          <w:sz w:val="28"/>
        </w:rPr>
        <w:t>henium and platinum show high oxidation state in their compounds; WCl</w:t>
      </w:r>
      <w:r w:rsidRPr="004C3B40">
        <w:rPr>
          <w:sz w:val="28"/>
          <w:vertAlign w:val="subscript"/>
        </w:rPr>
        <w:t>6</w:t>
      </w:r>
      <w:r>
        <w:rPr>
          <w:sz w:val="28"/>
        </w:rPr>
        <w:t>, ReF</w:t>
      </w:r>
      <w:r w:rsidRPr="004258E5">
        <w:rPr>
          <w:sz w:val="28"/>
          <w:vertAlign w:val="subscript"/>
        </w:rPr>
        <w:t>7</w:t>
      </w:r>
      <w:r>
        <w:rPr>
          <w:sz w:val="28"/>
        </w:rPr>
        <w:t xml:space="preserve"> and PtF</w:t>
      </w:r>
      <w:r w:rsidRPr="004258E5">
        <w:rPr>
          <w:sz w:val="28"/>
          <w:vertAlign w:val="subscript"/>
        </w:rPr>
        <w:t>6</w:t>
      </w:r>
      <w:r w:rsidR="00AB1009">
        <w:rPr>
          <w:sz w:val="28"/>
        </w:rPr>
        <w:t xml:space="preserve"> but there is</w:t>
      </w:r>
      <w:r>
        <w:rPr>
          <w:sz w:val="28"/>
        </w:rPr>
        <w:t xml:space="preserve"> no such compound in first transition</w:t>
      </w:r>
      <w:r w:rsidR="00AB1009">
        <w:rPr>
          <w:sz w:val="28"/>
        </w:rPr>
        <w:t xml:space="preserve"> series</w:t>
      </w:r>
      <w:r>
        <w:rPr>
          <w:sz w:val="28"/>
        </w:rPr>
        <w:t xml:space="preserve">. </w:t>
      </w:r>
    </w:p>
    <w:p w:rsidR="00866A5A" w:rsidRDefault="00866A5A" w:rsidP="00866A5A">
      <w:pPr>
        <w:jc w:val="both"/>
        <w:rPr>
          <w:sz w:val="28"/>
        </w:rPr>
      </w:pPr>
      <w:r w:rsidRPr="00E52FC7">
        <w:rPr>
          <w:b/>
          <w:color w:val="002060"/>
          <w:sz w:val="32"/>
          <w:szCs w:val="32"/>
        </w:rPr>
        <w:t>(c)</w:t>
      </w:r>
      <w:r>
        <w:rPr>
          <w:sz w:val="28"/>
        </w:rPr>
        <w:t xml:space="preserve"> Cr, Mo, and W all form the oxides with (</w:t>
      </w:r>
      <w:r w:rsidRPr="004258E5">
        <w:rPr>
          <w:rFonts w:ascii="Times New Roman" w:hAnsi="Times New Roman"/>
          <w:sz w:val="28"/>
        </w:rPr>
        <w:t>VI</w:t>
      </w:r>
      <w:r>
        <w:rPr>
          <w:sz w:val="28"/>
        </w:rPr>
        <w:t xml:space="preserve">) oxidation state </w:t>
      </w:r>
      <w:r w:rsidR="00AB1009">
        <w:rPr>
          <w:sz w:val="28"/>
        </w:rPr>
        <w:t>i</w:t>
      </w:r>
      <w:r>
        <w:rPr>
          <w:sz w:val="28"/>
        </w:rPr>
        <w:t>n their compound; CrO</w:t>
      </w:r>
      <w:r>
        <w:rPr>
          <w:sz w:val="28"/>
          <w:vertAlign w:val="subscript"/>
        </w:rPr>
        <w:t>3</w:t>
      </w:r>
      <w:r>
        <w:rPr>
          <w:sz w:val="28"/>
        </w:rPr>
        <w:t xml:space="preserve"> is highly oxidizing nature but MoO</w:t>
      </w:r>
      <w:r>
        <w:rPr>
          <w:sz w:val="28"/>
          <w:vertAlign w:val="subscript"/>
        </w:rPr>
        <w:t>3</w:t>
      </w:r>
      <w:r>
        <w:rPr>
          <w:sz w:val="28"/>
        </w:rPr>
        <w:t xml:space="preserve"> and WO</w:t>
      </w:r>
      <w:r>
        <w:rPr>
          <w:sz w:val="28"/>
          <w:vertAlign w:val="subscript"/>
        </w:rPr>
        <w:t>3</w:t>
      </w:r>
      <w:r>
        <w:rPr>
          <w:sz w:val="28"/>
        </w:rPr>
        <w:t xml:space="preserve"> does not show such oxidizing properties.</w:t>
      </w:r>
    </w:p>
    <w:p w:rsidR="00866A5A" w:rsidRDefault="00866A5A" w:rsidP="00866A5A">
      <w:pPr>
        <w:jc w:val="both"/>
        <w:rPr>
          <w:sz w:val="28"/>
        </w:rPr>
      </w:pPr>
      <w:r w:rsidRPr="00E52FC7">
        <w:rPr>
          <w:b/>
          <w:color w:val="00B0F0"/>
          <w:sz w:val="32"/>
          <w:szCs w:val="32"/>
        </w:rPr>
        <w:t>(d)</w:t>
      </w:r>
      <w:r>
        <w:rPr>
          <w:sz w:val="28"/>
        </w:rPr>
        <w:t xml:space="preserve"> Lower oxidation number (+2 and +3) forms generally ionic compounds whereas the high oxidation number; the bonds are generally covalent in nature.</w:t>
      </w:r>
    </w:p>
    <w:p w:rsidR="00866A5A" w:rsidRDefault="00866A5A" w:rsidP="00866A5A">
      <w:pPr>
        <w:jc w:val="both"/>
        <w:rPr>
          <w:sz w:val="28"/>
        </w:rPr>
      </w:pPr>
      <w:r>
        <w:rPr>
          <w:sz w:val="28"/>
        </w:rPr>
        <w:t xml:space="preserve"> </w:t>
      </w:r>
      <w:r w:rsidRPr="00E52FC7">
        <w:rPr>
          <w:b/>
          <w:bCs/>
          <w:color w:val="00B050"/>
          <w:sz w:val="32"/>
          <w:szCs w:val="32"/>
        </w:rPr>
        <w:t>Ionization Energy</w:t>
      </w:r>
      <w:r w:rsidRPr="00E52FC7">
        <w:rPr>
          <w:color w:val="00B050"/>
          <w:sz w:val="32"/>
          <w:szCs w:val="32"/>
        </w:rPr>
        <w:t>:</w:t>
      </w:r>
      <w:r>
        <w:rPr>
          <w:sz w:val="28"/>
        </w:rPr>
        <w:t xml:space="preserve"> The ionization energy is the amount of energy req</w:t>
      </w:r>
      <w:r w:rsidR="002A3305">
        <w:rPr>
          <w:sz w:val="28"/>
        </w:rPr>
        <w:t xml:space="preserve">uired to remove loosely bonded </w:t>
      </w:r>
      <w:r>
        <w:rPr>
          <w:sz w:val="28"/>
        </w:rPr>
        <w:t>electron from outer most (lowest energy) orbital</w:t>
      </w:r>
      <w:r w:rsidR="001403A6">
        <w:rPr>
          <w:sz w:val="28"/>
        </w:rPr>
        <w:t xml:space="preserve"> of the gaseous atom</w:t>
      </w:r>
      <w:r>
        <w:rPr>
          <w:sz w:val="28"/>
        </w:rPr>
        <w:t xml:space="preserve">. </w:t>
      </w:r>
      <w:r w:rsidRPr="00D41CB6">
        <w:rPr>
          <w:sz w:val="28"/>
        </w:rPr>
        <w:t>It is observed that the ionization energy of d-block elements is hi</w:t>
      </w:r>
      <w:r w:rsidR="00D41CB6" w:rsidRPr="00D41CB6">
        <w:rPr>
          <w:sz w:val="28"/>
        </w:rPr>
        <w:t>gher than the s-block elements and lesser</w:t>
      </w:r>
      <w:r w:rsidRPr="00D41CB6">
        <w:rPr>
          <w:sz w:val="28"/>
        </w:rPr>
        <w:t xml:space="preserve"> than p-block elements.</w:t>
      </w:r>
      <w:r>
        <w:rPr>
          <w:sz w:val="28"/>
        </w:rPr>
        <w:t xml:space="preserve"> These elements showed a rapid increase in third ionization energy than first and second ionization energy. There is a general increase of second and the third series of transition element in their third ionization energy. But it was observed that a discontinuation in the value after manganese, because of doubly occupied d- orbital. For example; Fe (Z=26) is 3d</w:t>
      </w:r>
      <w:r w:rsidRPr="00A77766">
        <w:rPr>
          <w:sz w:val="28"/>
          <w:vertAlign w:val="superscript"/>
        </w:rPr>
        <w:t xml:space="preserve">6 </w:t>
      </w:r>
      <w:r>
        <w:rPr>
          <w:sz w:val="28"/>
        </w:rPr>
        <w:t>4s</w:t>
      </w:r>
      <w:r w:rsidRPr="00A77766">
        <w:rPr>
          <w:sz w:val="28"/>
          <w:vertAlign w:val="superscript"/>
        </w:rPr>
        <w:t>2</w:t>
      </w:r>
      <w:r>
        <w:rPr>
          <w:sz w:val="28"/>
        </w:rPr>
        <w:t xml:space="preserve">. On the other hands from iron to zinc element the ionization energy is found lower because of increasing inter electron repulsion in the same orbital. </w:t>
      </w:r>
    </w:p>
    <w:p w:rsidR="00866A5A" w:rsidRDefault="00866A5A" w:rsidP="00866A5A">
      <w:pPr>
        <w:jc w:val="both"/>
        <w:rPr>
          <w:sz w:val="28"/>
        </w:rPr>
      </w:pPr>
      <w:r>
        <w:rPr>
          <w:sz w:val="28"/>
        </w:rPr>
        <w:t xml:space="preserve">              The ionization energy of the third transition series is rather more than the first and second series element due to lanthanide contraction. The atomic radii of these two series are almost same but their atomic </w:t>
      </w:r>
      <w:r w:rsidR="00D41CB6">
        <w:rPr>
          <w:sz w:val="28"/>
        </w:rPr>
        <w:t>number differs</w:t>
      </w:r>
      <w:r>
        <w:rPr>
          <w:sz w:val="28"/>
        </w:rPr>
        <w:t xml:space="preserve"> by 32.</w:t>
      </w:r>
    </w:p>
    <w:p w:rsidR="00866A5A" w:rsidRDefault="00866A5A" w:rsidP="00866A5A">
      <w:pPr>
        <w:jc w:val="both"/>
        <w:rPr>
          <w:sz w:val="28"/>
        </w:rPr>
      </w:pPr>
      <w:r>
        <w:rPr>
          <w:sz w:val="28"/>
        </w:rPr>
        <w:t xml:space="preserve">             Thus, the ionization energy increases from left to right across the first, second and third transition series. </w:t>
      </w:r>
    </w:p>
    <w:p w:rsidR="00866A5A" w:rsidRPr="000005AB" w:rsidRDefault="002A3305" w:rsidP="00866A5A">
      <w:pPr>
        <w:jc w:val="both"/>
        <w:rPr>
          <w:b/>
          <w:bCs/>
          <w:sz w:val="28"/>
        </w:rPr>
      </w:pPr>
      <w:r>
        <w:rPr>
          <w:b/>
          <w:sz w:val="28"/>
        </w:rPr>
        <w:t xml:space="preserve"> </w:t>
      </w:r>
      <w:r w:rsidR="00866A5A" w:rsidRPr="00E52FC7">
        <w:rPr>
          <w:b/>
          <w:bCs/>
          <w:color w:val="FF0000"/>
          <w:sz w:val="32"/>
          <w:szCs w:val="32"/>
        </w:rPr>
        <w:t>Spectra</w:t>
      </w:r>
      <w:r w:rsidRPr="00E52FC7">
        <w:rPr>
          <w:b/>
          <w:bCs/>
          <w:color w:val="FF0000"/>
          <w:sz w:val="32"/>
          <w:szCs w:val="32"/>
        </w:rPr>
        <w:t>l</w:t>
      </w:r>
      <w:r w:rsidR="00866A5A" w:rsidRPr="00E52FC7">
        <w:rPr>
          <w:b/>
          <w:bCs/>
          <w:color w:val="FF0000"/>
          <w:sz w:val="32"/>
          <w:szCs w:val="32"/>
        </w:rPr>
        <w:t xml:space="preserve"> properties:</w:t>
      </w:r>
      <w:r w:rsidR="00866A5A">
        <w:rPr>
          <w:b/>
          <w:bCs/>
          <w:sz w:val="28"/>
        </w:rPr>
        <w:t xml:space="preserve"> </w:t>
      </w:r>
      <w:r w:rsidR="00866A5A">
        <w:rPr>
          <w:sz w:val="28"/>
        </w:rPr>
        <w:t xml:space="preserve">The elements of second and third transition series </w:t>
      </w:r>
      <w:r w:rsidR="00D41CB6">
        <w:rPr>
          <w:sz w:val="28"/>
        </w:rPr>
        <w:t>show transition</w:t>
      </w:r>
      <w:r>
        <w:rPr>
          <w:sz w:val="28"/>
        </w:rPr>
        <w:t xml:space="preserve"> </w:t>
      </w:r>
      <w:r w:rsidR="00D41CB6">
        <w:rPr>
          <w:sz w:val="28"/>
        </w:rPr>
        <w:t>of electrons</w:t>
      </w:r>
      <w:r w:rsidR="00866A5A">
        <w:rPr>
          <w:sz w:val="28"/>
        </w:rPr>
        <w:t xml:space="preserve"> from t</w:t>
      </w:r>
      <w:r w:rsidR="00866A5A">
        <w:rPr>
          <w:sz w:val="28"/>
          <w:vertAlign w:val="subscript"/>
        </w:rPr>
        <w:t>2g</w:t>
      </w:r>
      <w:r w:rsidR="00866A5A">
        <w:rPr>
          <w:sz w:val="28"/>
        </w:rPr>
        <w:t xml:space="preserve"> to e</w:t>
      </w:r>
      <w:r w:rsidR="00866A5A">
        <w:rPr>
          <w:sz w:val="28"/>
          <w:vertAlign w:val="subscript"/>
        </w:rPr>
        <w:t>g</w:t>
      </w:r>
      <w:r w:rsidR="00866A5A">
        <w:rPr>
          <w:sz w:val="28"/>
        </w:rPr>
        <w:t xml:space="preserve"> energy set. This is called d-d transition or ligand field transition. Thus, absorption of energy by the complex compounds or </w:t>
      </w:r>
      <w:r w:rsidR="00866A5A">
        <w:rPr>
          <w:sz w:val="28"/>
        </w:rPr>
        <w:lastRenderedPageBreak/>
        <w:t>ions gives specific spectrum due to d-d electron transition.</w:t>
      </w:r>
      <w:r w:rsidR="000005AB">
        <w:rPr>
          <w:sz w:val="28"/>
        </w:rPr>
        <w:t xml:space="preserve"> The </w:t>
      </w:r>
      <w:r w:rsidR="00D41CB6">
        <w:rPr>
          <w:sz w:val="28"/>
        </w:rPr>
        <w:t>colour of the transition elements depends</w:t>
      </w:r>
      <w:r w:rsidR="000005AB">
        <w:rPr>
          <w:sz w:val="28"/>
        </w:rPr>
        <w:t xml:space="preserve"> </w:t>
      </w:r>
      <w:r w:rsidR="00D41CB6">
        <w:rPr>
          <w:sz w:val="28"/>
        </w:rPr>
        <w:t>on number</w:t>
      </w:r>
      <w:r w:rsidR="00866A5A">
        <w:rPr>
          <w:sz w:val="28"/>
        </w:rPr>
        <w:t xml:space="preserve"> of unpaired electrons in the d-orbital.</w:t>
      </w:r>
      <w:r>
        <w:rPr>
          <w:sz w:val="28"/>
        </w:rPr>
        <w:t xml:space="preserve"> The elements </w:t>
      </w:r>
      <w:r w:rsidR="006606B1">
        <w:rPr>
          <w:sz w:val="28"/>
        </w:rPr>
        <w:t>that</w:t>
      </w:r>
      <w:r w:rsidR="00D41CB6">
        <w:rPr>
          <w:sz w:val="28"/>
        </w:rPr>
        <w:t xml:space="preserve"> have completely vacant or fil</w:t>
      </w:r>
      <w:r>
        <w:rPr>
          <w:sz w:val="28"/>
        </w:rPr>
        <w:t>l</w:t>
      </w:r>
      <w:r w:rsidR="00D41CB6">
        <w:rPr>
          <w:sz w:val="28"/>
        </w:rPr>
        <w:t>e</w:t>
      </w:r>
      <w:r>
        <w:rPr>
          <w:sz w:val="28"/>
        </w:rPr>
        <w:t>d d-orbital</w:t>
      </w:r>
      <w:r w:rsidR="006606B1">
        <w:rPr>
          <w:sz w:val="28"/>
        </w:rPr>
        <w:t xml:space="preserve">s </w:t>
      </w:r>
      <w:r>
        <w:rPr>
          <w:sz w:val="28"/>
        </w:rPr>
        <w:t>i.e.</w:t>
      </w:r>
      <w:r w:rsidR="000005AB">
        <w:rPr>
          <w:sz w:val="28"/>
        </w:rPr>
        <w:t xml:space="preserve"> </w:t>
      </w:r>
      <w:r w:rsidR="006606B1">
        <w:rPr>
          <w:sz w:val="28"/>
        </w:rPr>
        <w:t>d</w:t>
      </w:r>
      <w:r w:rsidR="006606B1">
        <w:rPr>
          <w:sz w:val="28"/>
          <w:vertAlign w:val="superscript"/>
        </w:rPr>
        <w:t>0</w:t>
      </w:r>
      <w:r w:rsidR="00866A5A">
        <w:rPr>
          <w:sz w:val="28"/>
        </w:rPr>
        <w:t xml:space="preserve"> </w:t>
      </w:r>
      <w:r w:rsidR="006606B1">
        <w:rPr>
          <w:sz w:val="28"/>
        </w:rPr>
        <w:t>and d</w:t>
      </w:r>
      <w:r w:rsidR="006606B1">
        <w:rPr>
          <w:sz w:val="28"/>
          <w:vertAlign w:val="superscript"/>
        </w:rPr>
        <w:t>10</w:t>
      </w:r>
      <w:r w:rsidR="006606B1">
        <w:rPr>
          <w:sz w:val="28"/>
        </w:rPr>
        <w:t xml:space="preserve">  configuration</w:t>
      </w:r>
      <w:r w:rsidR="006606B1" w:rsidRPr="006606B1">
        <w:rPr>
          <w:sz w:val="28"/>
        </w:rPr>
        <w:t xml:space="preserve"> </w:t>
      </w:r>
      <w:r w:rsidR="006606B1">
        <w:rPr>
          <w:sz w:val="28"/>
        </w:rPr>
        <w:t>are colourless. There is no possibility of d-d transition</w:t>
      </w:r>
      <w:r w:rsidR="00D41CB6">
        <w:rPr>
          <w:sz w:val="28"/>
        </w:rPr>
        <w:t xml:space="preserve"> i</w:t>
      </w:r>
      <w:r w:rsidR="000005AB">
        <w:rPr>
          <w:sz w:val="28"/>
        </w:rPr>
        <w:t>n such cases</w:t>
      </w:r>
      <w:r w:rsidR="006606B1">
        <w:rPr>
          <w:sz w:val="28"/>
        </w:rPr>
        <w:t xml:space="preserve">. </w:t>
      </w:r>
      <w:r w:rsidR="00866A5A">
        <w:rPr>
          <w:sz w:val="28"/>
        </w:rPr>
        <w:t>Further the appearance o</w:t>
      </w:r>
      <w:r w:rsidR="005F1A7D">
        <w:rPr>
          <w:sz w:val="28"/>
        </w:rPr>
        <w:t xml:space="preserve">f colours of these elements </w:t>
      </w:r>
      <w:r w:rsidR="000005AB">
        <w:rPr>
          <w:sz w:val="28"/>
        </w:rPr>
        <w:t>may</w:t>
      </w:r>
      <w:r w:rsidR="00866A5A">
        <w:rPr>
          <w:sz w:val="28"/>
        </w:rPr>
        <w:t xml:space="preserve"> </w:t>
      </w:r>
      <w:r w:rsidR="00D41CB6">
        <w:rPr>
          <w:sz w:val="28"/>
        </w:rPr>
        <w:t>arise</w:t>
      </w:r>
      <w:r w:rsidR="00866A5A">
        <w:rPr>
          <w:sz w:val="28"/>
        </w:rPr>
        <w:t xml:space="preserve"> due to charge</w:t>
      </w:r>
      <w:r w:rsidR="006606B1">
        <w:rPr>
          <w:sz w:val="28"/>
        </w:rPr>
        <w:t xml:space="preserve"> transfer spectra</w:t>
      </w:r>
      <w:r w:rsidR="005F1A7D">
        <w:rPr>
          <w:sz w:val="28"/>
        </w:rPr>
        <w:t xml:space="preserve"> beside d-d transition</w:t>
      </w:r>
      <w:r w:rsidR="006606B1">
        <w:rPr>
          <w:sz w:val="28"/>
        </w:rPr>
        <w:t>. T</w:t>
      </w:r>
      <w:r w:rsidR="005F1A7D">
        <w:rPr>
          <w:sz w:val="28"/>
        </w:rPr>
        <w:t xml:space="preserve">he </w:t>
      </w:r>
      <w:r w:rsidR="00D41CB6">
        <w:rPr>
          <w:sz w:val="28"/>
        </w:rPr>
        <w:t>colour of the second and third transition series elements is</w:t>
      </w:r>
      <w:r w:rsidR="00866A5A">
        <w:rPr>
          <w:sz w:val="28"/>
        </w:rPr>
        <w:t xml:space="preserve"> due to the two major </w:t>
      </w:r>
      <w:r w:rsidR="00D41CB6">
        <w:rPr>
          <w:sz w:val="28"/>
        </w:rPr>
        <w:t>reasons</w:t>
      </w:r>
      <w:r w:rsidR="00866A5A">
        <w:rPr>
          <w:sz w:val="28"/>
        </w:rPr>
        <w:t>. Firstly, splitting of 4d and 5d orbitals is larger as compared to 3d orbitals and in order of 5d&gt;4d&gt;3d. Secondly, the colour of the complexes is developed by the crystal defect also in addition to d-d transition and charge transfer.</w:t>
      </w:r>
    </w:p>
    <w:p w:rsidR="00866A5A" w:rsidRDefault="00866A5A" w:rsidP="00866A5A">
      <w:pPr>
        <w:jc w:val="both"/>
        <w:rPr>
          <w:sz w:val="28"/>
        </w:rPr>
      </w:pPr>
      <w:r>
        <w:rPr>
          <w:sz w:val="28"/>
        </w:rPr>
        <w:t xml:space="preserve">                 In transition elements the spectra arise due to the excitement of electron from one energy level to another energy level. When light falls on a complex, they absorb the visible region of electromagnetic radiation of wave length 4000 A0to 7000 A</w:t>
      </w:r>
      <w:r>
        <w:rPr>
          <w:sz w:val="28"/>
          <w:vertAlign w:val="superscript"/>
        </w:rPr>
        <w:t>0</w:t>
      </w:r>
      <w:r>
        <w:rPr>
          <w:sz w:val="28"/>
        </w:rPr>
        <w:t xml:space="preserve">. By measuring this absorption by spectrum, colour of the complex can be predicted we can understand by the spectrum of </w:t>
      </w:r>
      <w:r w:rsidRPr="001A45B2">
        <w:rPr>
          <w:sz w:val="28"/>
        </w:rPr>
        <w:t>[Ti</w:t>
      </w:r>
      <w:r w:rsidR="001A45B2" w:rsidRPr="001A45B2">
        <w:rPr>
          <w:sz w:val="28"/>
        </w:rPr>
        <w:t>(</w:t>
      </w:r>
      <w:r w:rsidRPr="001A45B2">
        <w:rPr>
          <w:sz w:val="28"/>
        </w:rPr>
        <w:t>H</w:t>
      </w:r>
      <w:r w:rsidRPr="001A45B2">
        <w:rPr>
          <w:sz w:val="28"/>
          <w:vertAlign w:val="subscript"/>
        </w:rPr>
        <w:t>2</w:t>
      </w:r>
      <w:r w:rsidRPr="001A45B2">
        <w:rPr>
          <w:sz w:val="28"/>
        </w:rPr>
        <w:t>O)</w:t>
      </w:r>
      <w:r w:rsidRPr="001A45B2">
        <w:rPr>
          <w:sz w:val="28"/>
          <w:vertAlign w:val="subscript"/>
        </w:rPr>
        <w:t>6</w:t>
      </w:r>
      <w:r w:rsidRPr="001A45B2">
        <w:rPr>
          <w:sz w:val="28"/>
        </w:rPr>
        <w:t>]</w:t>
      </w:r>
      <w:r w:rsidR="001A45B2">
        <w:rPr>
          <w:sz w:val="28"/>
          <w:vertAlign w:val="superscript"/>
        </w:rPr>
        <w:t>3+</w:t>
      </w:r>
      <w:r>
        <w:rPr>
          <w:sz w:val="28"/>
        </w:rPr>
        <w:t xml:space="preserve"> complex. This compound absorbs in 3100 cm-1 and 5000 cm-1gives two spectral bands at this frequency. Consequently, it shows violet colour of this complex</w:t>
      </w:r>
      <w:r w:rsidR="00D41CB6">
        <w:rPr>
          <w:sz w:val="28"/>
        </w:rPr>
        <w:t xml:space="preserve"> and i</w:t>
      </w:r>
      <w:r>
        <w:rPr>
          <w:sz w:val="28"/>
        </w:rPr>
        <w:t>t can be shown as:</w:t>
      </w:r>
    </w:p>
    <w:p w:rsidR="00866A5A" w:rsidRDefault="00866A5A" w:rsidP="00866A5A">
      <w:pPr>
        <w:jc w:val="both"/>
        <w:rPr>
          <w:sz w:val="28"/>
        </w:rPr>
      </w:pPr>
    </w:p>
    <w:p w:rsidR="00866A5A" w:rsidRDefault="00866A5A" w:rsidP="00866A5A">
      <w:pPr>
        <w:jc w:val="both"/>
        <w:rPr>
          <w:sz w:val="28"/>
        </w:rPr>
      </w:pPr>
    </w:p>
    <w:p w:rsidR="00866A5A" w:rsidRDefault="0053471D" w:rsidP="00866A5A">
      <w:pPr>
        <w:jc w:val="both"/>
        <w:rPr>
          <w:sz w:val="28"/>
        </w:rPr>
      </w:pPr>
      <w:r>
        <w:rPr>
          <w:noProof/>
          <w:sz w:val="28"/>
          <w:lang w:val="en-US"/>
        </w:rPr>
        <w:t xml:space="preserve"> </w:t>
      </w:r>
      <w:r w:rsidR="00866A5A">
        <w:rPr>
          <w:noProof/>
          <w:sz w:val="28"/>
          <w:lang w:val="en-US" w:bidi="hi-IN"/>
        </w:rPr>
        <w:drawing>
          <wp:inline distT="0" distB="0" distL="0" distR="0">
            <wp:extent cx="4036695" cy="25126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6695" cy="2512695"/>
                    </a:xfrm>
                    <a:prstGeom prst="rect">
                      <a:avLst/>
                    </a:prstGeom>
                    <a:noFill/>
                    <a:ln>
                      <a:noFill/>
                    </a:ln>
                  </pic:spPr>
                </pic:pic>
              </a:graphicData>
            </a:graphic>
          </wp:inline>
        </w:drawing>
      </w:r>
    </w:p>
    <w:p w:rsidR="00866A5A" w:rsidRPr="00E52FC7" w:rsidRDefault="00866A5A" w:rsidP="00866A5A">
      <w:pPr>
        <w:jc w:val="both"/>
        <w:rPr>
          <w:b/>
          <w:color w:val="FF0000"/>
          <w:sz w:val="32"/>
          <w:szCs w:val="32"/>
        </w:rPr>
      </w:pPr>
      <w:r w:rsidRPr="00E52FC7">
        <w:rPr>
          <w:b/>
          <w:color w:val="FF0000"/>
          <w:sz w:val="32"/>
          <w:szCs w:val="32"/>
        </w:rPr>
        <w:t xml:space="preserve">     </w:t>
      </w:r>
      <w:r w:rsidR="00E52FC7">
        <w:rPr>
          <w:b/>
          <w:color w:val="FF0000"/>
          <w:sz w:val="32"/>
          <w:szCs w:val="32"/>
        </w:rPr>
        <w:t xml:space="preserve">           </w:t>
      </w:r>
      <w:r w:rsidR="00E52FC7" w:rsidRPr="00E52FC7">
        <w:rPr>
          <w:b/>
          <w:color w:val="FF0000"/>
          <w:sz w:val="32"/>
          <w:szCs w:val="32"/>
        </w:rPr>
        <w:t xml:space="preserve"> Fig.</w:t>
      </w:r>
      <w:r w:rsidRPr="00E52FC7">
        <w:rPr>
          <w:b/>
          <w:color w:val="FF0000"/>
          <w:sz w:val="32"/>
          <w:szCs w:val="32"/>
        </w:rPr>
        <w:t xml:space="preserve">     d-d transition in [Ti (H</w:t>
      </w:r>
      <w:r w:rsidRPr="00E52FC7">
        <w:rPr>
          <w:b/>
          <w:color w:val="FF0000"/>
          <w:sz w:val="32"/>
          <w:szCs w:val="32"/>
          <w:vertAlign w:val="subscript"/>
        </w:rPr>
        <w:t>2</w:t>
      </w:r>
      <w:r w:rsidRPr="00E52FC7">
        <w:rPr>
          <w:b/>
          <w:color w:val="FF0000"/>
          <w:sz w:val="32"/>
          <w:szCs w:val="32"/>
        </w:rPr>
        <w:t>O)</w:t>
      </w:r>
      <w:r w:rsidRPr="00E52FC7">
        <w:rPr>
          <w:b/>
          <w:color w:val="FF0000"/>
          <w:sz w:val="32"/>
          <w:szCs w:val="32"/>
          <w:vertAlign w:val="subscript"/>
        </w:rPr>
        <w:t>6</w:t>
      </w:r>
      <w:r w:rsidRPr="00E52FC7">
        <w:rPr>
          <w:b/>
          <w:color w:val="FF0000"/>
          <w:sz w:val="32"/>
          <w:szCs w:val="32"/>
        </w:rPr>
        <w:t xml:space="preserve">] </w:t>
      </w:r>
      <w:r w:rsidRPr="00E52FC7">
        <w:rPr>
          <w:b/>
          <w:color w:val="FF0000"/>
          <w:sz w:val="32"/>
          <w:szCs w:val="32"/>
          <w:vertAlign w:val="superscript"/>
        </w:rPr>
        <w:t>3+</w:t>
      </w:r>
      <w:r w:rsidRPr="00E52FC7">
        <w:rPr>
          <w:b/>
          <w:color w:val="FF0000"/>
          <w:sz w:val="32"/>
          <w:szCs w:val="32"/>
        </w:rPr>
        <w:t xml:space="preserve"> complex.</w:t>
      </w:r>
    </w:p>
    <w:sectPr w:rsidR="00866A5A" w:rsidRPr="00E52FC7" w:rsidSect="00C91902">
      <w:footerReference w:type="default" r:id="rId9"/>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71" w:rsidRDefault="00EC4771" w:rsidP="00D35B3A">
      <w:pPr>
        <w:spacing w:line="240" w:lineRule="auto"/>
      </w:pPr>
      <w:r>
        <w:separator/>
      </w:r>
    </w:p>
  </w:endnote>
  <w:endnote w:type="continuationSeparator" w:id="1">
    <w:p w:rsidR="00EC4771" w:rsidRDefault="00EC4771" w:rsidP="00D35B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783"/>
      <w:docPartObj>
        <w:docPartGallery w:val="Page Numbers (Bottom of Page)"/>
        <w:docPartUnique/>
      </w:docPartObj>
    </w:sdtPr>
    <w:sdtContent>
      <w:p w:rsidR="00C91902" w:rsidRDefault="008E708B">
        <w:pPr>
          <w:pStyle w:val="Footer"/>
          <w:jc w:val="center"/>
        </w:pPr>
        <w:fldSimple w:instr=" PAGE   \* MERGEFORMAT ">
          <w:r w:rsidR="00633D0F">
            <w:rPr>
              <w:noProof/>
            </w:rPr>
            <w:t>1</w:t>
          </w:r>
        </w:fldSimple>
      </w:p>
    </w:sdtContent>
  </w:sdt>
  <w:p w:rsidR="00C91902" w:rsidRDefault="00C91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71" w:rsidRDefault="00EC4771" w:rsidP="00D35B3A">
      <w:pPr>
        <w:spacing w:line="240" w:lineRule="auto"/>
      </w:pPr>
      <w:r>
        <w:separator/>
      </w:r>
    </w:p>
  </w:footnote>
  <w:footnote w:type="continuationSeparator" w:id="1">
    <w:p w:rsidR="00EC4771" w:rsidRDefault="00EC4771" w:rsidP="00D35B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66A5A"/>
    <w:rsid w:val="000005AB"/>
    <w:rsid w:val="000630B4"/>
    <w:rsid w:val="0006656C"/>
    <w:rsid w:val="000762DA"/>
    <w:rsid w:val="00095C3A"/>
    <w:rsid w:val="00097584"/>
    <w:rsid w:val="000E6289"/>
    <w:rsid w:val="00123E69"/>
    <w:rsid w:val="001403A6"/>
    <w:rsid w:val="00163D50"/>
    <w:rsid w:val="00187000"/>
    <w:rsid w:val="001A45B2"/>
    <w:rsid w:val="001C39A9"/>
    <w:rsid w:val="001C3C44"/>
    <w:rsid w:val="00201E6B"/>
    <w:rsid w:val="00211FD5"/>
    <w:rsid w:val="00222DD5"/>
    <w:rsid w:val="00222DFE"/>
    <w:rsid w:val="00242DA7"/>
    <w:rsid w:val="002457C8"/>
    <w:rsid w:val="002A3305"/>
    <w:rsid w:val="002E3A0A"/>
    <w:rsid w:val="003142A5"/>
    <w:rsid w:val="00325311"/>
    <w:rsid w:val="00325BC4"/>
    <w:rsid w:val="00326023"/>
    <w:rsid w:val="0035089D"/>
    <w:rsid w:val="00355A76"/>
    <w:rsid w:val="00374A0A"/>
    <w:rsid w:val="0039085D"/>
    <w:rsid w:val="003B41C1"/>
    <w:rsid w:val="003D03C4"/>
    <w:rsid w:val="003D7593"/>
    <w:rsid w:val="003F2590"/>
    <w:rsid w:val="004042EA"/>
    <w:rsid w:val="00441F22"/>
    <w:rsid w:val="00444391"/>
    <w:rsid w:val="00456AB1"/>
    <w:rsid w:val="004F002C"/>
    <w:rsid w:val="00523899"/>
    <w:rsid w:val="00533BFE"/>
    <w:rsid w:val="0053471D"/>
    <w:rsid w:val="0058133C"/>
    <w:rsid w:val="0058265F"/>
    <w:rsid w:val="00583AD5"/>
    <w:rsid w:val="005D7095"/>
    <w:rsid w:val="005F1A7D"/>
    <w:rsid w:val="006224E0"/>
    <w:rsid w:val="006309A7"/>
    <w:rsid w:val="00633D0F"/>
    <w:rsid w:val="006606B1"/>
    <w:rsid w:val="00680F94"/>
    <w:rsid w:val="00683FDD"/>
    <w:rsid w:val="00685BD3"/>
    <w:rsid w:val="006936D6"/>
    <w:rsid w:val="0072096F"/>
    <w:rsid w:val="007261A3"/>
    <w:rsid w:val="00736B3E"/>
    <w:rsid w:val="007408DD"/>
    <w:rsid w:val="00774537"/>
    <w:rsid w:val="007D5267"/>
    <w:rsid w:val="00813620"/>
    <w:rsid w:val="00814A07"/>
    <w:rsid w:val="00842157"/>
    <w:rsid w:val="0084654D"/>
    <w:rsid w:val="00851E52"/>
    <w:rsid w:val="00860B6E"/>
    <w:rsid w:val="00866A5A"/>
    <w:rsid w:val="008A284C"/>
    <w:rsid w:val="008A6C32"/>
    <w:rsid w:val="008E708B"/>
    <w:rsid w:val="008F7269"/>
    <w:rsid w:val="00941012"/>
    <w:rsid w:val="009759FF"/>
    <w:rsid w:val="00993CAE"/>
    <w:rsid w:val="009C15A3"/>
    <w:rsid w:val="00AB1009"/>
    <w:rsid w:val="00AC70EA"/>
    <w:rsid w:val="00B24D3B"/>
    <w:rsid w:val="00B25A77"/>
    <w:rsid w:val="00B43D74"/>
    <w:rsid w:val="00B46645"/>
    <w:rsid w:val="00B844B9"/>
    <w:rsid w:val="00B85A3A"/>
    <w:rsid w:val="00B97939"/>
    <w:rsid w:val="00BC190C"/>
    <w:rsid w:val="00C91243"/>
    <w:rsid w:val="00C91902"/>
    <w:rsid w:val="00C92522"/>
    <w:rsid w:val="00CB3CAF"/>
    <w:rsid w:val="00CC0F66"/>
    <w:rsid w:val="00CD6B6A"/>
    <w:rsid w:val="00D35B3A"/>
    <w:rsid w:val="00D41CB6"/>
    <w:rsid w:val="00D512F6"/>
    <w:rsid w:val="00D70551"/>
    <w:rsid w:val="00D712AA"/>
    <w:rsid w:val="00DB5B3A"/>
    <w:rsid w:val="00DD2484"/>
    <w:rsid w:val="00E04B59"/>
    <w:rsid w:val="00E32B97"/>
    <w:rsid w:val="00E52FC7"/>
    <w:rsid w:val="00E6567D"/>
    <w:rsid w:val="00E84408"/>
    <w:rsid w:val="00EC0225"/>
    <w:rsid w:val="00EC4771"/>
    <w:rsid w:val="00ED2538"/>
    <w:rsid w:val="00ED2761"/>
    <w:rsid w:val="00EF0424"/>
    <w:rsid w:val="00F652B2"/>
    <w:rsid w:val="00F94CC2"/>
    <w:rsid w:val="00FB356F"/>
    <w:rsid w:val="00FD2F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5A"/>
    <w:pPr>
      <w:spacing w:after="0" w:line="288" w:lineRule="auto"/>
    </w:pPr>
    <w:rPr>
      <w:rFonts w:ascii="Calibri" w:eastAsiaTheme="minorEastAsia" w:hAnsi="Calibri" w:cs="Times New Roman"/>
      <w:sz w:val="24"/>
      <w:szCs w:val="28"/>
      <w:lang w:val="en-IN"/>
    </w:rPr>
  </w:style>
  <w:style w:type="paragraph" w:styleId="Heading1">
    <w:name w:val="heading 1"/>
    <w:basedOn w:val="Normal"/>
    <w:next w:val="Normal"/>
    <w:link w:val="Heading1Char"/>
    <w:uiPriority w:val="9"/>
    <w:qFormat/>
    <w:rsid w:val="00866A5A"/>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866A5A"/>
    <w:pPr>
      <w:keepNext/>
      <w:keepLines/>
      <w:spacing w:before="80" w:line="240" w:lineRule="auto"/>
      <w:outlineLvl w:val="1"/>
    </w:pPr>
    <w:rPr>
      <w:rFonts w:asciiTheme="majorHAnsi" w:eastAsiaTheme="majorEastAsia" w:hAnsiTheme="majorHAnsi" w:cstheme="majorBidi"/>
      <w:color w:val="E36C0A" w:themeColor="accent6" w:themeShade="BF"/>
    </w:rPr>
  </w:style>
  <w:style w:type="paragraph" w:styleId="Heading3">
    <w:name w:val="heading 3"/>
    <w:basedOn w:val="Normal"/>
    <w:next w:val="Normal"/>
    <w:link w:val="Heading3Char"/>
    <w:uiPriority w:val="9"/>
    <w:semiHidden/>
    <w:unhideWhenUsed/>
    <w:qFormat/>
    <w:rsid w:val="00866A5A"/>
    <w:pPr>
      <w:keepNext/>
      <w:keepLines/>
      <w:spacing w:before="80" w:line="240" w:lineRule="auto"/>
      <w:outlineLvl w:val="2"/>
    </w:pPr>
    <w:rPr>
      <w:rFonts w:asciiTheme="majorHAnsi" w:eastAsiaTheme="majorEastAsia" w:hAnsiTheme="majorHAnsi" w:cstheme="majorBidi"/>
      <w:color w:val="E36C0A" w:themeColor="accent6" w:themeShade="BF"/>
      <w:szCs w:val="24"/>
    </w:rPr>
  </w:style>
  <w:style w:type="paragraph" w:styleId="Heading4">
    <w:name w:val="heading 4"/>
    <w:basedOn w:val="Normal"/>
    <w:next w:val="Normal"/>
    <w:link w:val="Heading4Char"/>
    <w:uiPriority w:val="9"/>
    <w:semiHidden/>
    <w:unhideWhenUsed/>
    <w:qFormat/>
    <w:rsid w:val="00866A5A"/>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866A5A"/>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866A5A"/>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866A5A"/>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866A5A"/>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866A5A"/>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A5A"/>
    <w:rPr>
      <w:rFonts w:asciiTheme="majorHAnsi" w:eastAsiaTheme="majorEastAsia" w:hAnsiTheme="majorHAnsi" w:cstheme="majorBidi"/>
      <w:color w:val="E36C0A" w:themeColor="accent6" w:themeShade="BF"/>
      <w:sz w:val="40"/>
      <w:szCs w:val="40"/>
      <w:lang w:val="en-IN"/>
    </w:rPr>
  </w:style>
  <w:style w:type="character" w:customStyle="1" w:styleId="Heading2Char">
    <w:name w:val="Heading 2 Char"/>
    <w:basedOn w:val="DefaultParagraphFont"/>
    <w:link w:val="Heading2"/>
    <w:uiPriority w:val="9"/>
    <w:semiHidden/>
    <w:rsid w:val="00866A5A"/>
    <w:rPr>
      <w:rFonts w:asciiTheme="majorHAnsi" w:eastAsiaTheme="majorEastAsia" w:hAnsiTheme="majorHAnsi" w:cstheme="majorBidi"/>
      <w:color w:val="E36C0A" w:themeColor="accent6" w:themeShade="BF"/>
      <w:sz w:val="24"/>
      <w:szCs w:val="28"/>
      <w:lang w:val="en-IN"/>
    </w:rPr>
  </w:style>
  <w:style w:type="character" w:customStyle="1" w:styleId="Heading3Char">
    <w:name w:val="Heading 3 Char"/>
    <w:basedOn w:val="DefaultParagraphFont"/>
    <w:link w:val="Heading3"/>
    <w:uiPriority w:val="9"/>
    <w:semiHidden/>
    <w:rsid w:val="00866A5A"/>
    <w:rPr>
      <w:rFonts w:asciiTheme="majorHAnsi" w:eastAsiaTheme="majorEastAsia" w:hAnsiTheme="majorHAnsi" w:cstheme="majorBidi"/>
      <w:color w:val="E36C0A" w:themeColor="accent6" w:themeShade="BF"/>
      <w:sz w:val="24"/>
      <w:szCs w:val="24"/>
      <w:lang w:val="en-IN"/>
    </w:rPr>
  </w:style>
  <w:style w:type="character" w:customStyle="1" w:styleId="Heading4Char">
    <w:name w:val="Heading 4 Char"/>
    <w:basedOn w:val="DefaultParagraphFont"/>
    <w:link w:val="Heading4"/>
    <w:uiPriority w:val="9"/>
    <w:semiHidden/>
    <w:rsid w:val="00866A5A"/>
    <w:rPr>
      <w:rFonts w:asciiTheme="majorHAnsi" w:eastAsiaTheme="majorEastAsia" w:hAnsiTheme="majorHAnsi" w:cstheme="majorBidi"/>
      <w:color w:val="F79646" w:themeColor="accent6"/>
      <w:lang w:val="en-IN"/>
    </w:rPr>
  </w:style>
  <w:style w:type="character" w:customStyle="1" w:styleId="Heading5Char">
    <w:name w:val="Heading 5 Char"/>
    <w:basedOn w:val="DefaultParagraphFont"/>
    <w:link w:val="Heading5"/>
    <w:uiPriority w:val="9"/>
    <w:semiHidden/>
    <w:rsid w:val="00866A5A"/>
    <w:rPr>
      <w:rFonts w:asciiTheme="majorHAnsi" w:eastAsiaTheme="majorEastAsia" w:hAnsiTheme="majorHAnsi" w:cstheme="majorBidi"/>
      <w:i/>
      <w:iCs/>
      <w:color w:val="F79646" w:themeColor="accent6"/>
      <w:lang w:val="en-IN"/>
    </w:rPr>
  </w:style>
  <w:style w:type="character" w:customStyle="1" w:styleId="Heading6Char">
    <w:name w:val="Heading 6 Char"/>
    <w:basedOn w:val="DefaultParagraphFont"/>
    <w:link w:val="Heading6"/>
    <w:uiPriority w:val="9"/>
    <w:semiHidden/>
    <w:rsid w:val="00866A5A"/>
    <w:rPr>
      <w:rFonts w:asciiTheme="majorHAnsi" w:eastAsiaTheme="majorEastAsia" w:hAnsiTheme="majorHAnsi" w:cstheme="majorBidi"/>
      <w:color w:val="F79646" w:themeColor="accent6"/>
      <w:sz w:val="24"/>
      <w:szCs w:val="28"/>
      <w:lang w:val="en-IN"/>
    </w:rPr>
  </w:style>
  <w:style w:type="character" w:customStyle="1" w:styleId="Heading7Char">
    <w:name w:val="Heading 7 Char"/>
    <w:basedOn w:val="DefaultParagraphFont"/>
    <w:link w:val="Heading7"/>
    <w:uiPriority w:val="9"/>
    <w:semiHidden/>
    <w:rsid w:val="00866A5A"/>
    <w:rPr>
      <w:rFonts w:asciiTheme="majorHAnsi" w:eastAsiaTheme="majorEastAsia" w:hAnsiTheme="majorHAnsi" w:cstheme="majorBidi"/>
      <w:b/>
      <w:bCs/>
      <w:color w:val="F79646" w:themeColor="accent6"/>
      <w:sz w:val="24"/>
      <w:szCs w:val="28"/>
      <w:lang w:val="en-IN"/>
    </w:rPr>
  </w:style>
  <w:style w:type="character" w:customStyle="1" w:styleId="Heading8Char">
    <w:name w:val="Heading 8 Char"/>
    <w:basedOn w:val="DefaultParagraphFont"/>
    <w:link w:val="Heading8"/>
    <w:uiPriority w:val="9"/>
    <w:semiHidden/>
    <w:rsid w:val="00866A5A"/>
    <w:rPr>
      <w:rFonts w:asciiTheme="majorHAnsi" w:eastAsiaTheme="majorEastAsia" w:hAnsiTheme="majorHAnsi" w:cstheme="majorBidi"/>
      <w:b/>
      <w:bCs/>
      <w:i/>
      <w:iCs/>
      <w:color w:val="F79646" w:themeColor="accent6"/>
      <w:sz w:val="20"/>
      <w:szCs w:val="20"/>
      <w:lang w:val="en-IN"/>
    </w:rPr>
  </w:style>
  <w:style w:type="character" w:customStyle="1" w:styleId="Heading9Char">
    <w:name w:val="Heading 9 Char"/>
    <w:basedOn w:val="DefaultParagraphFont"/>
    <w:link w:val="Heading9"/>
    <w:uiPriority w:val="9"/>
    <w:semiHidden/>
    <w:rsid w:val="00866A5A"/>
    <w:rPr>
      <w:rFonts w:asciiTheme="majorHAnsi" w:eastAsiaTheme="majorEastAsia" w:hAnsiTheme="majorHAnsi" w:cstheme="majorBidi"/>
      <w:i/>
      <w:iCs/>
      <w:color w:val="F79646" w:themeColor="accent6"/>
      <w:sz w:val="20"/>
      <w:szCs w:val="20"/>
      <w:lang w:val="en-IN"/>
    </w:rPr>
  </w:style>
  <w:style w:type="character" w:styleId="Hyperlink">
    <w:name w:val="Hyperlink"/>
    <w:basedOn w:val="DefaultParagraphFont"/>
    <w:uiPriority w:val="99"/>
    <w:semiHidden/>
    <w:unhideWhenUsed/>
    <w:rsid w:val="00866A5A"/>
    <w:rPr>
      <w:color w:val="0000FF" w:themeColor="hyperlink"/>
      <w:u w:val="single"/>
    </w:rPr>
  </w:style>
  <w:style w:type="character" w:styleId="FollowedHyperlink">
    <w:name w:val="FollowedHyperlink"/>
    <w:basedOn w:val="DefaultParagraphFont"/>
    <w:uiPriority w:val="99"/>
    <w:semiHidden/>
    <w:unhideWhenUsed/>
    <w:rsid w:val="00866A5A"/>
    <w:rPr>
      <w:color w:val="800080" w:themeColor="followedHyperlink"/>
      <w:u w:val="single"/>
    </w:rPr>
  </w:style>
  <w:style w:type="character" w:styleId="Emphasis">
    <w:name w:val="Emphasis"/>
    <w:basedOn w:val="DefaultParagraphFont"/>
    <w:uiPriority w:val="20"/>
    <w:qFormat/>
    <w:rsid w:val="00866A5A"/>
    <w:rPr>
      <w:i/>
      <w:iCs/>
      <w:color w:val="F79646" w:themeColor="accent6"/>
    </w:rPr>
  </w:style>
  <w:style w:type="paragraph" w:styleId="HTMLPreformatted">
    <w:name w:val="HTML Preformatted"/>
    <w:basedOn w:val="Normal"/>
    <w:link w:val="HTMLPreformattedChar"/>
    <w:uiPriority w:val="99"/>
    <w:semiHidden/>
    <w:unhideWhenUsed/>
    <w:rsid w:val="0086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A5A"/>
    <w:rPr>
      <w:rFonts w:ascii="Consolas" w:eastAsiaTheme="minorEastAsia" w:hAnsi="Consolas" w:cs="Times New Roman"/>
      <w:sz w:val="20"/>
      <w:szCs w:val="20"/>
      <w:lang w:val="en-IN"/>
    </w:rPr>
  </w:style>
  <w:style w:type="paragraph" w:customStyle="1" w:styleId="msonormal0">
    <w:name w:val="msonormal"/>
    <w:basedOn w:val="Normal"/>
    <w:rsid w:val="00866A5A"/>
    <w:pPr>
      <w:spacing w:before="100" w:beforeAutospacing="1" w:after="100" w:afterAutospacing="1" w:line="240" w:lineRule="auto"/>
    </w:pPr>
    <w:rPr>
      <w:rFonts w:ascii="Times New Roman" w:eastAsia="Times New Roman" w:hAnsi="Times New Roman"/>
      <w:szCs w:val="24"/>
      <w:lang w:eastAsia="en-IN"/>
    </w:rPr>
  </w:style>
  <w:style w:type="paragraph" w:styleId="CommentText">
    <w:name w:val="annotation text"/>
    <w:basedOn w:val="Normal"/>
    <w:link w:val="CommentTextChar"/>
    <w:uiPriority w:val="99"/>
    <w:semiHidden/>
    <w:unhideWhenUsed/>
    <w:rsid w:val="00866A5A"/>
    <w:pPr>
      <w:spacing w:line="240" w:lineRule="auto"/>
    </w:pPr>
    <w:rPr>
      <w:sz w:val="20"/>
      <w:szCs w:val="20"/>
    </w:rPr>
  </w:style>
  <w:style w:type="character" w:customStyle="1" w:styleId="CommentTextChar">
    <w:name w:val="Comment Text Char"/>
    <w:basedOn w:val="DefaultParagraphFont"/>
    <w:link w:val="CommentText"/>
    <w:uiPriority w:val="99"/>
    <w:semiHidden/>
    <w:rsid w:val="00866A5A"/>
    <w:rPr>
      <w:rFonts w:ascii="Calibri" w:eastAsiaTheme="minorEastAsia" w:hAnsi="Calibri" w:cs="Times New Roman"/>
      <w:sz w:val="20"/>
      <w:szCs w:val="20"/>
      <w:lang w:val="en-IN"/>
    </w:rPr>
  </w:style>
  <w:style w:type="paragraph" w:styleId="Header">
    <w:name w:val="header"/>
    <w:basedOn w:val="Normal"/>
    <w:link w:val="HeaderChar"/>
    <w:uiPriority w:val="99"/>
    <w:unhideWhenUsed/>
    <w:rsid w:val="00866A5A"/>
    <w:pPr>
      <w:tabs>
        <w:tab w:val="center" w:pos="4513"/>
        <w:tab w:val="right" w:pos="9026"/>
      </w:tabs>
      <w:spacing w:line="240" w:lineRule="auto"/>
    </w:pPr>
  </w:style>
  <w:style w:type="character" w:customStyle="1" w:styleId="HeaderChar">
    <w:name w:val="Header Char"/>
    <w:basedOn w:val="DefaultParagraphFont"/>
    <w:link w:val="Header"/>
    <w:uiPriority w:val="99"/>
    <w:rsid w:val="00866A5A"/>
    <w:rPr>
      <w:rFonts w:ascii="Calibri" w:eastAsiaTheme="minorEastAsia" w:hAnsi="Calibri" w:cs="Times New Roman"/>
      <w:sz w:val="24"/>
      <w:szCs w:val="28"/>
      <w:lang w:val="en-IN"/>
    </w:rPr>
  </w:style>
  <w:style w:type="paragraph" w:styleId="Footer">
    <w:name w:val="footer"/>
    <w:basedOn w:val="Normal"/>
    <w:link w:val="FooterChar"/>
    <w:uiPriority w:val="99"/>
    <w:unhideWhenUsed/>
    <w:rsid w:val="00866A5A"/>
    <w:pPr>
      <w:tabs>
        <w:tab w:val="center" w:pos="4513"/>
        <w:tab w:val="right" w:pos="9026"/>
      </w:tabs>
      <w:spacing w:line="240" w:lineRule="auto"/>
    </w:pPr>
  </w:style>
  <w:style w:type="character" w:customStyle="1" w:styleId="FooterChar">
    <w:name w:val="Footer Char"/>
    <w:basedOn w:val="DefaultParagraphFont"/>
    <w:link w:val="Footer"/>
    <w:uiPriority w:val="99"/>
    <w:rsid w:val="00866A5A"/>
    <w:rPr>
      <w:rFonts w:ascii="Calibri" w:eastAsiaTheme="minorEastAsia" w:hAnsi="Calibri" w:cs="Times New Roman"/>
      <w:sz w:val="24"/>
      <w:szCs w:val="28"/>
      <w:lang w:val="en-IN"/>
    </w:rPr>
  </w:style>
  <w:style w:type="paragraph" w:styleId="Caption">
    <w:name w:val="caption"/>
    <w:basedOn w:val="Normal"/>
    <w:next w:val="Normal"/>
    <w:uiPriority w:val="35"/>
    <w:semiHidden/>
    <w:unhideWhenUsed/>
    <w:qFormat/>
    <w:rsid w:val="00866A5A"/>
    <w:pPr>
      <w:spacing w:line="240" w:lineRule="auto"/>
    </w:pPr>
    <w:rPr>
      <w:b/>
      <w:bCs/>
      <w:smallCaps/>
      <w:color w:val="595959" w:themeColor="text1" w:themeTint="A6"/>
    </w:rPr>
  </w:style>
  <w:style w:type="paragraph" w:styleId="Title">
    <w:name w:val="Title"/>
    <w:basedOn w:val="Normal"/>
    <w:next w:val="Normal"/>
    <w:link w:val="TitleChar"/>
    <w:uiPriority w:val="10"/>
    <w:qFormat/>
    <w:rsid w:val="00866A5A"/>
    <w:pPr>
      <w:spacing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66A5A"/>
    <w:rPr>
      <w:rFonts w:asciiTheme="majorHAnsi" w:eastAsiaTheme="majorEastAsia" w:hAnsiTheme="majorHAnsi" w:cstheme="majorBidi"/>
      <w:color w:val="262626" w:themeColor="text1" w:themeTint="D9"/>
      <w:spacing w:val="-15"/>
      <w:sz w:val="96"/>
      <w:szCs w:val="96"/>
      <w:lang w:val="en-IN"/>
    </w:rPr>
  </w:style>
  <w:style w:type="paragraph" w:styleId="Subtitle">
    <w:name w:val="Subtitle"/>
    <w:basedOn w:val="Normal"/>
    <w:next w:val="Normal"/>
    <w:link w:val="SubtitleChar"/>
    <w:uiPriority w:val="11"/>
    <w:qFormat/>
    <w:rsid w:val="00866A5A"/>
    <w:p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66A5A"/>
    <w:rPr>
      <w:rFonts w:asciiTheme="majorHAnsi" w:eastAsiaTheme="majorEastAsia" w:hAnsiTheme="majorHAnsi" w:cstheme="majorBidi"/>
      <w:sz w:val="30"/>
      <w:szCs w:val="30"/>
      <w:lang w:val="en-IN"/>
    </w:rPr>
  </w:style>
  <w:style w:type="paragraph" w:styleId="CommentSubject">
    <w:name w:val="annotation subject"/>
    <w:basedOn w:val="CommentText"/>
    <w:next w:val="CommentText"/>
    <w:link w:val="CommentSubjectChar"/>
    <w:uiPriority w:val="99"/>
    <w:semiHidden/>
    <w:unhideWhenUsed/>
    <w:rsid w:val="00866A5A"/>
    <w:rPr>
      <w:b/>
      <w:bCs/>
    </w:rPr>
  </w:style>
  <w:style w:type="character" w:customStyle="1" w:styleId="CommentSubjectChar">
    <w:name w:val="Comment Subject Char"/>
    <w:basedOn w:val="CommentTextChar"/>
    <w:link w:val="CommentSubject"/>
    <w:uiPriority w:val="99"/>
    <w:semiHidden/>
    <w:rsid w:val="00866A5A"/>
    <w:rPr>
      <w:b/>
      <w:bCs/>
    </w:rPr>
  </w:style>
  <w:style w:type="paragraph" w:styleId="BalloonText">
    <w:name w:val="Balloon Text"/>
    <w:basedOn w:val="Normal"/>
    <w:link w:val="BalloonTextChar"/>
    <w:uiPriority w:val="99"/>
    <w:semiHidden/>
    <w:unhideWhenUsed/>
    <w:rsid w:val="00866A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5A"/>
    <w:rPr>
      <w:rFonts w:ascii="Segoe UI" w:eastAsiaTheme="minorEastAsia" w:hAnsi="Segoe UI" w:cs="Segoe UI"/>
      <w:sz w:val="18"/>
      <w:szCs w:val="18"/>
      <w:lang w:val="en-IN"/>
    </w:rPr>
  </w:style>
  <w:style w:type="paragraph" w:styleId="NoSpacing">
    <w:name w:val="No Spacing"/>
    <w:uiPriority w:val="1"/>
    <w:qFormat/>
    <w:rsid w:val="00866A5A"/>
    <w:pPr>
      <w:spacing w:after="0" w:line="240" w:lineRule="auto"/>
    </w:pPr>
    <w:rPr>
      <w:rFonts w:ascii="Calibri" w:eastAsiaTheme="minorEastAsia" w:hAnsi="Calibri" w:cs="Times New Roman"/>
      <w:sz w:val="24"/>
      <w:szCs w:val="28"/>
      <w:lang w:val="en-IN"/>
    </w:rPr>
  </w:style>
  <w:style w:type="paragraph" w:styleId="Revision">
    <w:name w:val="Revision"/>
    <w:uiPriority w:val="99"/>
    <w:semiHidden/>
    <w:rsid w:val="00866A5A"/>
    <w:pPr>
      <w:spacing w:after="0" w:line="240" w:lineRule="auto"/>
    </w:pPr>
    <w:rPr>
      <w:rFonts w:ascii="Calibri" w:eastAsiaTheme="minorEastAsia" w:hAnsi="Calibri" w:cs="Times New Roman"/>
      <w:sz w:val="20"/>
      <w:szCs w:val="20"/>
      <w:lang w:val="en-IN"/>
    </w:rPr>
  </w:style>
  <w:style w:type="paragraph" w:styleId="ListParagraph">
    <w:name w:val="List Paragraph"/>
    <w:basedOn w:val="Normal"/>
    <w:uiPriority w:val="34"/>
    <w:qFormat/>
    <w:rsid w:val="00866A5A"/>
    <w:pPr>
      <w:ind w:left="720"/>
      <w:contextualSpacing/>
    </w:pPr>
  </w:style>
  <w:style w:type="paragraph" w:styleId="Quote">
    <w:name w:val="Quote"/>
    <w:basedOn w:val="Normal"/>
    <w:next w:val="Normal"/>
    <w:link w:val="QuoteChar"/>
    <w:uiPriority w:val="29"/>
    <w:qFormat/>
    <w:rsid w:val="00866A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66A5A"/>
    <w:rPr>
      <w:rFonts w:ascii="Calibri" w:eastAsiaTheme="minorEastAsia" w:hAnsi="Calibri" w:cs="Times New Roman"/>
      <w:i/>
      <w:iCs/>
      <w:color w:val="262626" w:themeColor="text1" w:themeTint="D9"/>
      <w:sz w:val="24"/>
      <w:szCs w:val="28"/>
      <w:lang w:val="en-IN"/>
    </w:rPr>
  </w:style>
  <w:style w:type="paragraph" w:styleId="IntenseQuote">
    <w:name w:val="Intense Quote"/>
    <w:basedOn w:val="Normal"/>
    <w:next w:val="Normal"/>
    <w:link w:val="IntenseQuoteChar"/>
    <w:uiPriority w:val="30"/>
    <w:qFormat/>
    <w:rsid w:val="00866A5A"/>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866A5A"/>
    <w:rPr>
      <w:rFonts w:asciiTheme="majorHAnsi" w:eastAsiaTheme="majorEastAsia" w:hAnsiTheme="majorHAnsi" w:cstheme="majorBidi"/>
      <w:i/>
      <w:iCs/>
      <w:color w:val="F79646" w:themeColor="accent6"/>
      <w:sz w:val="32"/>
      <w:szCs w:val="32"/>
      <w:lang w:val="en-IN"/>
    </w:rPr>
  </w:style>
  <w:style w:type="paragraph" w:styleId="TOCHeading">
    <w:name w:val="TOC Heading"/>
    <w:basedOn w:val="Heading1"/>
    <w:next w:val="Normal"/>
    <w:uiPriority w:val="39"/>
    <w:semiHidden/>
    <w:unhideWhenUsed/>
    <w:qFormat/>
    <w:rsid w:val="00866A5A"/>
    <w:pPr>
      <w:outlineLvl w:val="9"/>
    </w:pPr>
  </w:style>
  <w:style w:type="paragraph" w:customStyle="1" w:styleId="paragraph">
    <w:name w:val="paragraph"/>
    <w:basedOn w:val="Normal"/>
    <w:rsid w:val="00866A5A"/>
    <w:pPr>
      <w:spacing w:before="100" w:beforeAutospacing="1" w:after="100" w:afterAutospacing="1" w:line="240" w:lineRule="auto"/>
    </w:pPr>
    <w:rPr>
      <w:rFonts w:ascii="Times New Roman" w:eastAsia="Times New Roman" w:hAnsi="Times New Roman"/>
      <w:szCs w:val="24"/>
      <w:lang w:eastAsia="en-IN"/>
    </w:rPr>
  </w:style>
  <w:style w:type="character" w:styleId="CommentReference">
    <w:name w:val="annotation reference"/>
    <w:basedOn w:val="DefaultParagraphFont"/>
    <w:uiPriority w:val="99"/>
    <w:semiHidden/>
    <w:unhideWhenUsed/>
    <w:rsid w:val="00866A5A"/>
    <w:rPr>
      <w:sz w:val="16"/>
      <w:szCs w:val="16"/>
    </w:rPr>
  </w:style>
  <w:style w:type="character" w:styleId="PlaceholderText">
    <w:name w:val="Placeholder Text"/>
    <w:basedOn w:val="DefaultParagraphFont"/>
    <w:uiPriority w:val="99"/>
    <w:semiHidden/>
    <w:rsid w:val="00866A5A"/>
    <w:rPr>
      <w:color w:val="808080"/>
    </w:rPr>
  </w:style>
  <w:style w:type="character" w:styleId="SubtleEmphasis">
    <w:name w:val="Subtle Emphasis"/>
    <w:basedOn w:val="DefaultParagraphFont"/>
    <w:uiPriority w:val="19"/>
    <w:qFormat/>
    <w:rsid w:val="00866A5A"/>
    <w:rPr>
      <w:i/>
      <w:iCs/>
    </w:rPr>
  </w:style>
  <w:style w:type="character" w:styleId="IntenseEmphasis">
    <w:name w:val="Intense Emphasis"/>
    <w:basedOn w:val="DefaultParagraphFont"/>
    <w:uiPriority w:val="21"/>
    <w:qFormat/>
    <w:rsid w:val="00866A5A"/>
    <w:rPr>
      <w:b/>
      <w:bCs/>
      <w:i/>
      <w:iCs/>
    </w:rPr>
  </w:style>
  <w:style w:type="character" w:styleId="SubtleReference">
    <w:name w:val="Subtle Reference"/>
    <w:basedOn w:val="DefaultParagraphFont"/>
    <w:uiPriority w:val="31"/>
    <w:qFormat/>
    <w:rsid w:val="00866A5A"/>
    <w:rPr>
      <w:smallCaps/>
      <w:color w:val="595959" w:themeColor="text1" w:themeTint="A6"/>
    </w:rPr>
  </w:style>
  <w:style w:type="character" w:styleId="IntenseReference">
    <w:name w:val="Intense Reference"/>
    <w:basedOn w:val="DefaultParagraphFont"/>
    <w:uiPriority w:val="32"/>
    <w:qFormat/>
    <w:rsid w:val="00866A5A"/>
    <w:rPr>
      <w:b/>
      <w:bCs/>
      <w:smallCaps/>
      <w:color w:val="F79646" w:themeColor="accent6"/>
    </w:rPr>
  </w:style>
  <w:style w:type="character" w:styleId="BookTitle">
    <w:name w:val="Book Title"/>
    <w:basedOn w:val="DefaultParagraphFont"/>
    <w:uiPriority w:val="33"/>
    <w:qFormat/>
    <w:rsid w:val="00866A5A"/>
    <w:rPr>
      <w:b/>
      <w:bCs/>
      <w:caps w:val="0"/>
      <w:smallCaps/>
      <w:spacing w:val="7"/>
      <w:sz w:val="21"/>
      <w:szCs w:val="21"/>
    </w:rPr>
  </w:style>
  <w:style w:type="character" w:customStyle="1" w:styleId="normaltextrun">
    <w:name w:val="normaltextrun"/>
    <w:basedOn w:val="DefaultParagraphFont"/>
    <w:rsid w:val="00866A5A"/>
  </w:style>
  <w:style w:type="character" w:customStyle="1" w:styleId="tabchar">
    <w:name w:val="tabchar"/>
    <w:basedOn w:val="DefaultParagraphFont"/>
    <w:rsid w:val="00866A5A"/>
  </w:style>
  <w:style w:type="character" w:customStyle="1" w:styleId="contextualspellingandgrammarerror">
    <w:name w:val="contextualspellingandgrammarerror"/>
    <w:basedOn w:val="DefaultParagraphFont"/>
    <w:rsid w:val="00866A5A"/>
  </w:style>
  <w:style w:type="character" w:customStyle="1" w:styleId="spellingerror">
    <w:name w:val="spellingerror"/>
    <w:basedOn w:val="DefaultParagraphFont"/>
    <w:rsid w:val="00866A5A"/>
  </w:style>
  <w:style w:type="character" w:customStyle="1" w:styleId="eop">
    <w:name w:val="eop"/>
    <w:basedOn w:val="DefaultParagraphFont"/>
    <w:rsid w:val="00866A5A"/>
  </w:style>
  <w:style w:type="character" w:customStyle="1" w:styleId="HTMLPreformattedChar1">
    <w:name w:val="HTML Preformatted Char1"/>
    <w:basedOn w:val="DefaultParagraphFont"/>
    <w:uiPriority w:val="99"/>
    <w:semiHidden/>
    <w:rsid w:val="00866A5A"/>
    <w:rPr>
      <w:rFonts w:ascii="Consolas" w:hAnsi="Consolas" w:hint="default"/>
      <w:sz w:val="20"/>
      <w:szCs w:val="20"/>
    </w:rPr>
  </w:style>
  <w:style w:type="table" w:styleId="TableGrid">
    <w:name w:val="Table Grid"/>
    <w:basedOn w:val="TableNormal"/>
    <w:uiPriority w:val="39"/>
    <w:rsid w:val="00866A5A"/>
    <w:pPr>
      <w:spacing w:after="0" w:line="240" w:lineRule="auto"/>
    </w:pPr>
    <w:rPr>
      <w:rFonts w:ascii="Calibri" w:eastAsia="Calibri" w:hAnsi="Calibri" w:cs="Times New Roman"/>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2">
    <w:name w:val="Calendar 2"/>
    <w:basedOn w:val="TableNormal"/>
    <w:uiPriority w:val="99"/>
    <w:qFormat/>
    <w:rsid w:val="00866A5A"/>
    <w:pPr>
      <w:spacing w:after="0" w:line="240" w:lineRule="auto"/>
      <w:jc w:val="center"/>
    </w:pPr>
    <w:rPr>
      <w:rFonts w:ascii="Calibri" w:eastAsiaTheme="minorEastAsia" w:hAnsi="Calibri" w:cs="Times New Roman"/>
      <w:sz w:val="24"/>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cs="Calibri Light"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nilk64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abc</cp:lastModifiedBy>
  <cp:revision>2</cp:revision>
  <dcterms:created xsi:type="dcterms:W3CDTF">2020-09-20T02:28:00Z</dcterms:created>
  <dcterms:modified xsi:type="dcterms:W3CDTF">2020-09-20T02:28:00Z</dcterms:modified>
</cp:coreProperties>
</file>